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CAC6" w14:textId="77777777" w:rsidR="00EF003A" w:rsidRPr="00A80372" w:rsidRDefault="00EF003A" w:rsidP="00EF003A">
      <w:pPr>
        <w:tabs>
          <w:tab w:val="left" w:pos="-720"/>
        </w:tabs>
        <w:suppressAutoHyphens/>
        <w:spacing w:after="120"/>
        <w:ind w:left="284" w:hanging="284"/>
        <w:jc w:val="center"/>
        <w:rPr>
          <w:rFonts w:ascii="Century Gothic" w:hAnsi="Century Gothic" w:cstheme="majorHAnsi"/>
          <w:b/>
          <w:bCs/>
          <w:iCs/>
          <w:sz w:val="20"/>
          <w:szCs w:val="20"/>
        </w:rPr>
      </w:pPr>
      <w:r w:rsidRPr="00A80372">
        <w:rPr>
          <w:rFonts w:ascii="Century Gothic" w:hAnsi="Century Gothic" w:cstheme="majorHAnsi"/>
          <w:b/>
          <w:bCs/>
          <w:iCs/>
          <w:sz w:val="20"/>
          <w:szCs w:val="20"/>
        </w:rPr>
        <w:t xml:space="preserve">U M O W A Nr </w:t>
      </w:r>
      <w:bookmarkStart w:id="0" w:name="_Hlk21605822"/>
      <w:r w:rsidRPr="00A80372">
        <w:rPr>
          <w:rFonts w:ascii="Century Gothic" w:hAnsi="Century Gothic" w:cstheme="majorHAnsi"/>
          <w:b/>
          <w:bCs/>
          <w:iCs/>
          <w:sz w:val="20"/>
          <w:szCs w:val="20"/>
        </w:rPr>
        <w:t xml:space="preserve">…………………………………. </w:t>
      </w:r>
      <w:bookmarkEnd w:id="0"/>
      <w:r w:rsidRPr="00A80372">
        <w:rPr>
          <w:rFonts w:ascii="Century Gothic" w:hAnsi="Century Gothic" w:cstheme="majorHAnsi"/>
          <w:b/>
          <w:bCs/>
          <w:iCs/>
          <w:sz w:val="20"/>
          <w:szCs w:val="20"/>
        </w:rPr>
        <w:t>o  badanie sprawozdań finansowych</w:t>
      </w:r>
    </w:p>
    <w:p w14:paraId="7858086F" w14:textId="77777777" w:rsidR="00EF003A" w:rsidRPr="00A80372" w:rsidRDefault="00EF003A" w:rsidP="00EF003A">
      <w:pPr>
        <w:tabs>
          <w:tab w:val="left" w:pos="-720"/>
        </w:tabs>
        <w:suppressAutoHyphens/>
        <w:spacing w:after="120"/>
        <w:rPr>
          <w:rFonts w:ascii="Century Gothic" w:hAnsi="Century Gothic" w:cs="Calibri"/>
          <w:b/>
          <w:sz w:val="20"/>
          <w:szCs w:val="20"/>
        </w:rPr>
      </w:pPr>
    </w:p>
    <w:p w14:paraId="644889ED" w14:textId="77777777" w:rsidR="00EF003A" w:rsidRPr="00A80372" w:rsidRDefault="00EF003A" w:rsidP="00EF003A">
      <w:pPr>
        <w:pStyle w:val="Tekstpodstawowy"/>
        <w:ind w:left="284" w:hanging="284"/>
        <w:jc w:val="both"/>
        <w:rPr>
          <w:rFonts w:ascii="Century Gothic" w:hAnsi="Century Gothic" w:cstheme="minorHAnsi"/>
          <w:sz w:val="20"/>
          <w:szCs w:val="20"/>
        </w:rPr>
      </w:pPr>
      <w:r w:rsidRPr="00A80372">
        <w:rPr>
          <w:rFonts w:ascii="Century Gothic" w:hAnsi="Century Gothic" w:cstheme="minorHAnsi"/>
          <w:sz w:val="20"/>
          <w:szCs w:val="20"/>
        </w:rPr>
        <w:t>zawarta w dniu ………………..  roku w Warszawie pomiędzy:</w:t>
      </w:r>
    </w:p>
    <w:p w14:paraId="4DE02FD3" w14:textId="7C5EC3BB" w:rsidR="00EF003A" w:rsidRDefault="00EF003A" w:rsidP="00EF003A">
      <w:pPr>
        <w:pStyle w:val="NormalnyWeb"/>
        <w:spacing w:before="0" w:beforeAutospacing="0" w:after="120" w:afterAutospacing="0"/>
        <w:jc w:val="both"/>
        <w:rPr>
          <w:rFonts w:ascii="Century Gothic" w:hAnsi="Century Gothic" w:cstheme="minorHAnsi"/>
          <w:bCs/>
          <w:sz w:val="20"/>
          <w:szCs w:val="20"/>
        </w:rPr>
      </w:pPr>
      <w:r w:rsidRPr="00270A17">
        <w:rPr>
          <w:rFonts w:ascii="Century Gothic" w:hAnsi="Century Gothic" w:cstheme="minorHAnsi"/>
          <w:b/>
          <w:sz w:val="20"/>
          <w:szCs w:val="20"/>
        </w:rPr>
        <w:t xml:space="preserve">TEL-STER spółka z ograniczoną odpowiedzialnością </w:t>
      </w:r>
      <w:r w:rsidRPr="00270A17">
        <w:rPr>
          <w:rFonts w:ascii="Century Gothic" w:hAnsi="Century Gothic" w:cstheme="minorHAnsi"/>
          <w:bCs/>
          <w:sz w:val="20"/>
          <w:szCs w:val="20"/>
        </w:rPr>
        <w:t>z siedzibą w Suchym Lesie  przy ulicy Stefana Stefańskiego 23 (62-002 Suchy Las) zarejestrowaną w rejestrze przedsiębiorców Krajowego Rejestru Sądowego prowadzonego przez Sąd Rejonowy Poznań – Nowe Miasto i Wilda w Poznaniu, Wydział VIII Gospodarczy Krajowego Rejestru Sądowego za numerem KRS: 0000178284, NIP: 7811738677, REGON: 634530767</w:t>
      </w:r>
      <w:r>
        <w:rPr>
          <w:rFonts w:ascii="Century Gothic" w:hAnsi="Century Gothic" w:cstheme="minorHAnsi"/>
          <w:bCs/>
          <w:sz w:val="20"/>
          <w:szCs w:val="20"/>
        </w:rPr>
        <w:t xml:space="preserve">, kapitał zakładowy: </w:t>
      </w:r>
      <w:r w:rsidR="008E1957">
        <w:rPr>
          <w:rFonts w:ascii="Century Gothic" w:hAnsi="Century Gothic" w:cstheme="minorHAnsi"/>
          <w:bCs/>
          <w:sz w:val="20"/>
          <w:szCs w:val="20"/>
        </w:rPr>
        <w:t>560.000,00 zł.</w:t>
      </w:r>
    </w:p>
    <w:p w14:paraId="2C978C9E" w14:textId="7EAC5F56" w:rsidR="00EF003A" w:rsidRPr="00A80372" w:rsidRDefault="00EF003A" w:rsidP="00EF003A">
      <w:pPr>
        <w:pStyle w:val="NormalnyWeb"/>
        <w:spacing w:before="0" w:beforeAutospacing="0" w:after="120" w:afterAutospacing="0"/>
        <w:jc w:val="both"/>
        <w:rPr>
          <w:rFonts w:ascii="Century Gothic" w:hAnsi="Century Gothic" w:cstheme="minorHAnsi"/>
          <w:b/>
          <w:sz w:val="20"/>
          <w:szCs w:val="20"/>
        </w:rPr>
      </w:pPr>
      <w:r w:rsidRPr="00A80372">
        <w:rPr>
          <w:rFonts w:ascii="Century Gothic" w:hAnsi="Century Gothic" w:cstheme="minorHAnsi"/>
          <w:sz w:val="20"/>
          <w:szCs w:val="20"/>
        </w:rPr>
        <w:t>zwaną dalej „</w:t>
      </w:r>
      <w:r w:rsidRPr="00A80372">
        <w:rPr>
          <w:rFonts w:ascii="Century Gothic" w:hAnsi="Century Gothic" w:cstheme="minorHAnsi"/>
          <w:b/>
          <w:sz w:val="20"/>
          <w:szCs w:val="20"/>
        </w:rPr>
        <w:t>Zleceniodawcą</w:t>
      </w:r>
      <w:r w:rsidRPr="00A80372">
        <w:rPr>
          <w:rFonts w:ascii="Century Gothic" w:hAnsi="Century Gothic" w:cstheme="minorHAnsi"/>
          <w:sz w:val="20"/>
          <w:szCs w:val="20"/>
        </w:rPr>
        <w:t>”</w:t>
      </w:r>
      <w:r>
        <w:rPr>
          <w:rFonts w:ascii="Century Gothic" w:hAnsi="Century Gothic" w:cstheme="minorHAnsi"/>
          <w:sz w:val="20"/>
          <w:szCs w:val="20"/>
        </w:rPr>
        <w:t xml:space="preserve"> lub </w:t>
      </w:r>
      <w:r>
        <w:rPr>
          <w:rFonts w:ascii="Century Gothic" w:hAnsi="Century Gothic" w:cstheme="minorHAnsi"/>
          <w:b/>
          <w:bCs/>
          <w:sz w:val="20"/>
          <w:szCs w:val="20"/>
        </w:rPr>
        <w:t>„TEL-STER”</w:t>
      </w:r>
      <w:r w:rsidR="00092BBD">
        <w:rPr>
          <w:rFonts w:ascii="Century Gothic" w:hAnsi="Century Gothic" w:cstheme="minorHAnsi"/>
          <w:b/>
          <w:bCs/>
          <w:sz w:val="20"/>
          <w:szCs w:val="20"/>
        </w:rPr>
        <w:t xml:space="preserve"> </w:t>
      </w:r>
      <w:r w:rsidR="00092BBD">
        <w:rPr>
          <w:rFonts w:ascii="Century Gothic" w:hAnsi="Century Gothic" w:cstheme="minorHAnsi"/>
          <w:sz w:val="20"/>
          <w:szCs w:val="20"/>
        </w:rPr>
        <w:t>lub „</w:t>
      </w:r>
      <w:r w:rsidR="00092BBD">
        <w:rPr>
          <w:rFonts w:ascii="Century Gothic" w:hAnsi="Century Gothic" w:cstheme="minorHAnsi"/>
          <w:b/>
          <w:bCs/>
          <w:sz w:val="20"/>
          <w:szCs w:val="20"/>
        </w:rPr>
        <w:t>Spółka”</w:t>
      </w:r>
      <w:r>
        <w:rPr>
          <w:rFonts w:ascii="Century Gothic" w:hAnsi="Century Gothic" w:cstheme="minorHAnsi"/>
          <w:sz w:val="20"/>
          <w:szCs w:val="20"/>
        </w:rPr>
        <w:t>,</w:t>
      </w:r>
      <w:r w:rsidRPr="00A80372">
        <w:rPr>
          <w:rFonts w:ascii="Century Gothic" w:hAnsi="Century Gothic" w:cstheme="minorHAnsi"/>
          <w:sz w:val="20"/>
          <w:szCs w:val="20"/>
        </w:rPr>
        <w:t xml:space="preserve"> którą reprezentują:</w:t>
      </w:r>
    </w:p>
    <w:p w14:paraId="4CFA5081" w14:textId="77777777" w:rsidR="00EF003A" w:rsidRPr="00A80372" w:rsidRDefault="00EF003A" w:rsidP="00EF003A">
      <w:pPr>
        <w:pStyle w:val="Lista"/>
        <w:numPr>
          <w:ilvl w:val="0"/>
          <w:numId w:val="4"/>
        </w:numPr>
        <w:spacing w:after="120"/>
        <w:ind w:left="284" w:hanging="284"/>
        <w:contextualSpacing w:val="0"/>
        <w:jc w:val="both"/>
        <w:rPr>
          <w:rFonts w:ascii="Century Gothic" w:hAnsi="Century Gothic" w:cstheme="minorHAnsi"/>
          <w:sz w:val="20"/>
          <w:szCs w:val="20"/>
        </w:rPr>
      </w:pPr>
      <w:r w:rsidRPr="00A80372">
        <w:rPr>
          <w:rFonts w:ascii="Century Gothic" w:hAnsi="Century Gothic" w:cstheme="minorHAnsi"/>
          <w:sz w:val="20"/>
          <w:szCs w:val="20"/>
        </w:rPr>
        <w:t xml:space="preserve">…………………….. </w:t>
      </w:r>
    </w:p>
    <w:p w14:paraId="39EF4D2A" w14:textId="77777777" w:rsidR="00EF003A" w:rsidRPr="00A80372" w:rsidRDefault="00EF003A" w:rsidP="00EF003A">
      <w:pPr>
        <w:pStyle w:val="Lista"/>
        <w:numPr>
          <w:ilvl w:val="0"/>
          <w:numId w:val="4"/>
        </w:numPr>
        <w:spacing w:after="120"/>
        <w:ind w:left="284" w:hanging="284"/>
        <w:contextualSpacing w:val="0"/>
        <w:jc w:val="both"/>
        <w:rPr>
          <w:rFonts w:ascii="Century Gothic" w:hAnsi="Century Gothic" w:cstheme="minorHAnsi"/>
          <w:sz w:val="20"/>
          <w:szCs w:val="20"/>
        </w:rPr>
      </w:pPr>
      <w:r w:rsidRPr="00A80372">
        <w:rPr>
          <w:rFonts w:ascii="Century Gothic" w:hAnsi="Century Gothic" w:cstheme="minorHAnsi"/>
          <w:sz w:val="20"/>
          <w:szCs w:val="20"/>
        </w:rPr>
        <w:t>……………………..</w:t>
      </w:r>
    </w:p>
    <w:p w14:paraId="2C70181B" w14:textId="77777777" w:rsidR="00EF003A" w:rsidRPr="00A80372" w:rsidRDefault="00EF003A" w:rsidP="00EF003A">
      <w:pPr>
        <w:tabs>
          <w:tab w:val="left" w:pos="-720"/>
        </w:tabs>
        <w:suppressAutoHyphens/>
        <w:spacing w:after="120"/>
        <w:ind w:left="284" w:hanging="284"/>
        <w:jc w:val="both"/>
        <w:rPr>
          <w:rFonts w:ascii="Century Gothic" w:hAnsi="Century Gothic" w:cstheme="minorHAnsi"/>
          <w:bCs/>
          <w:spacing w:val="-3"/>
          <w:sz w:val="20"/>
          <w:szCs w:val="20"/>
        </w:rPr>
      </w:pPr>
      <w:r w:rsidRPr="00A80372">
        <w:rPr>
          <w:rFonts w:ascii="Century Gothic" w:hAnsi="Century Gothic" w:cstheme="minorHAnsi"/>
          <w:bCs/>
          <w:spacing w:val="-3"/>
          <w:sz w:val="20"/>
          <w:szCs w:val="20"/>
        </w:rPr>
        <w:t>a</w:t>
      </w:r>
    </w:p>
    <w:p w14:paraId="63598119" w14:textId="77777777" w:rsidR="00EF003A" w:rsidRPr="00A80372" w:rsidRDefault="00EF003A" w:rsidP="00EF003A">
      <w:pPr>
        <w:jc w:val="both"/>
        <w:rPr>
          <w:rFonts w:ascii="Century Gothic" w:hAnsi="Century Gothic"/>
          <w:sz w:val="20"/>
          <w:szCs w:val="20"/>
        </w:rPr>
      </w:pPr>
      <w:r>
        <w:rPr>
          <w:rFonts w:ascii="Century Gothic" w:hAnsi="Century Gothic"/>
          <w:b/>
          <w:bCs/>
          <w:sz w:val="20"/>
          <w:szCs w:val="20"/>
        </w:rPr>
        <w:t>…………………..</w:t>
      </w:r>
      <w:r w:rsidRPr="00A80372">
        <w:rPr>
          <w:rFonts w:ascii="Century Gothic" w:hAnsi="Century Gothic"/>
          <w:b/>
          <w:bCs/>
          <w:sz w:val="20"/>
          <w:szCs w:val="20"/>
        </w:rPr>
        <w:t xml:space="preserve">z siedzibą w </w:t>
      </w:r>
      <w:r>
        <w:rPr>
          <w:rFonts w:ascii="Century Gothic" w:hAnsi="Century Gothic"/>
          <w:b/>
          <w:bCs/>
          <w:sz w:val="20"/>
          <w:szCs w:val="20"/>
        </w:rPr>
        <w:t>…………………..</w:t>
      </w:r>
      <w:r w:rsidRPr="00A80372">
        <w:rPr>
          <w:rFonts w:ascii="Century Gothic" w:hAnsi="Century Gothic"/>
          <w:b/>
          <w:bCs/>
          <w:sz w:val="20"/>
          <w:szCs w:val="20"/>
        </w:rPr>
        <w:t xml:space="preserve"> (</w:t>
      </w:r>
      <w:r>
        <w:rPr>
          <w:rFonts w:ascii="Century Gothic" w:hAnsi="Century Gothic"/>
          <w:b/>
          <w:bCs/>
          <w:sz w:val="20"/>
          <w:szCs w:val="20"/>
        </w:rPr>
        <w:t>…………………..</w:t>
      </w:r>
      <w:r w:rsidRPr="00A80372">
        <w:rPr>
          <w:rFonts w:ascii="Century Gothic" w:hAnsi="Century Gothic"/>
          <w:b/>
          <w:bCs/>
          <w:sz w:val="20"/>
          <w:szCs w:val="20"/>
        </w:rPr>
        <w:t xml:space="preserve">), przy ul. </w:t>
      </w:r>
      <w:r>
        <w:rPr>
          <w:rFonts w:ascii="Century Gothic" w:hAnsi="Century Gothic"/>
          <w:b/>
          <w:bCs/>
          <w:sz w:val="20"/>
          <w:szCs w:val="20"/>
        </w:rPr>
        <w:t>…………………..</w:t>
      </w:r>
      <w:r w:rsidRPr="00A80372">
        <w:rPr>
          <w:rFonts w:ascii="Century Gothic" w:hAnsi="Century Gothic"/>
          <w:b/>
          <w:bCs/>
          <w:sz w:val="20"/>
          <w:szCs w:val="20"/>
        </w:rPr>
        <w:t>,</w:t>
      </w:r>
      <w:r w:rsidRPr="00A80372">
        <w:rPr>
          <w:rFonts w:ascii="Century Gothic" w:hAnsi="Century Gothic"/>
          <w:sz w:val="20"/>
          <w:szCs w:val="20"/>
        </w:rPr>
        <w:t xml:space="preserve"> wpisaną do rejestru przedsiębiorców Krajowego Rejestru Sądowego pod numerem KRS </w:t>
      </w:r>
      <w:r>
        <w:rPr>
          <w:rFonts w:ascii="Century Gothic" w:hAnsi="Century Gothic"/>
          <w:b/>
          <w:bCs/>
          <w:sz w:val="20"/>
          <w:szCs w:val="20"/>
        </w:rPr>
        <w:t>…………………..</w:t>
      </w:r>
      <w:r w:rsidRPr="00A80372">
        <w:rPr>
          <w:rFonts w:ascii="Century Gothic" w:hAnsi="Century Gothic"/>
          <w:sz w:val="20"/>
          <w:szCs w:val="20"/>
        </w:rPr>
        <w:t xml:space="preserve">, o numerze NIP: </w:t>
      </w:r>
      <w:r>
        <w:rPr>
          <w:rFonts w:ascii="Century Gothic" w:hAnsi="Century Gothic"/>
          <w:b/>
          <w:bCs/>
          <w:sz w:val="20"/>
          <w:szCs w:val="20"/>
        </w:rPr>
        <w:t>…………………..</w:t>
      </w:r>
      <w:r w:rsidRPr="00A80372">
        <w:rPr>
          <w:rFonts w:ascii="Century Gothic" w:hAnsi="Century Gothic"/>
          <w:sz w:val="20"/>
          <w:szCs w:val="20"/>
        </w:rPr>
        <w:t xml:space="preserve">, numerze REGON: </w:t>
      </w:r>
      <w:r>
        <w:rPr>
          <w:rFonts w:ascii="Century Gothic" w:hAnsi="Century Gothic"/>
          <w:b/>
          <w:bCs/>
          <w:sz w:val="20"/>
          <w:szCs w:val="20"/>
        </w:rPr>
        <w:t>…………………..</w:t>
      </w:r>
      <w:r w:rsidRPr="00A80372">
        <w:rPr>
          <w:rFonts w:ascii="Century Gothic" w:hAnsi="Century Gothic"/>
          <w:sz w:val="20"/>
          <w:szCs w:val="20"/>
        </w:rPr>
        <w:t xml:space="preserve">, o kapitale zakładowym w wysokości </w:t>
      </w:r>
      <w:r>
        <w:rPr>
          <w:rFonts w:ascii="Century Gothic" w:hAnsi="Century Gothic"/>
          <w:b/>
          <w:bCs/>
          <w:sz w:val="20"/>
          <w:szCs w:val="20"/>
        </w:rPr>
        <w:t>…………………..</w:t>
      </w:r>
      <w:r w:rsidRPr="00A80372">
        <w:rPr>
          <w:rFonts w:ascii="Century Gothic" w:hAnsi="Century Gothic"/>
          <w:sz w:val="20"/>
          <w:szCs w:val="20"/>
        </w:rPr>
        <w:t>zł, reprezentowaną przez:</w:t>
      </w:r>
    </w:p>
    <w:p w14:paraId="7BBA8C3F" w14:textId="77777777" w:rsidR="00EF003A" w:rsidRPr="00A80372" w:rsidRDefault="00EF003A" w:rsidP="00EF003A">
      <w:pPr>
        <w:jc w:val="both"/>
        <w:rPr>
          <w:rFonts w:ascii="Century Gothic" w:hAnsi="Century Gothic"/>
          <w:sz w:val="20"/>
          <w:szCs w:val="20"/>
        </w:rPr>
      </w:pPr>
    </w:p>
    <w:p w14:paraId="3EA349DE" w14:textId="77777777" w:rsidR="00EF003A" w:rsidRPr="00A80372" w:rsidRDefault="00EF003A" w:rsidP="00EF003A">
      <w:pPr>
        <w:tabs>
          <w:tab w:val="left" w:pos="-720"/>
        </w:tabs>
        <w:suppressAutoHyphens/>
        <w:spacing w:after="120"/>
        <w:ind w:left="284" w:hanging="284"/>
        <w:jc w:val="both"/>
        <w:rPr>
          <w:rFonts w:ascii="Century Gothic" w:hAnsi="Century Gothic" w:cstheme="minorHAnsi"/>
          <w:bCs/>
          <w:spacing w:val="-3"/>
          <w:sz w:val="20"/>
          <w:szCs w:val="20"/>
        </w:rPr>
      </w:pPr>
      <w:r>
        <w:rPr>
          <w:rFonts w:ascii="Century Gothic" w:hAnsi="Century Gothic"/>
          <w:sz w:val="20"/>
          <w:szCs w:val="20"/>
        </w:rPr>
        <w:t>……………………..</w:t>
      </w:r>
      <w:r w:rsidRPr="00A80372">
        <w:rPr>
          <w:rFonts w:ascii="Century Gothic" w:hAnsi="Century Gothic"/>
          <w:sz w:val="20"/>
          <w:szCs w:val="20"/>
        </w:rPr>
        <w:t>,</w:t>
      </w:r>
    </w:p>
    <w:p w14:paraId="1955A297" w14:textId="77777777" w:rsidR="00EF003A" w:rsidRPr="00A80372" w:rsidRDefault="00EF003A" w:rsidP="00EF003A">
      <w:pPr>
        <w:tabs>
          <w:tab w:val="left" w:pos="-720"/>
        </w:tabs>
        <w:suppressAutoHyphens/>
        <w:spacing w:after="120"/>
        <w:ind w:left="284" w:hanging="284"/>
        <w:jc w:val="both"/>
        <w:rPr>
          <w:rFonts w:ascii="Century Gothic" w:hAnsi="Century Gothic" w:cstheme="minorHAnsi"/>
          <w:b/>
          <w:spacing w:val="-3"/>
          <w:sz w:val="20"/>
          <w:szCs w:val="20"/>
        </w:rPr>
      </w:pPr>
      <w:r w:rsidRPr="00A80372">
        <w:rPr>
          <w:rFonts w:ascii="Century Gothic" w:hAnsi="Century Gothic" w:cstheme="minorHAnsi"/>
          <w:bCs/>
          <w:spacing w:val="-3"/>
          <w:sz w:val="20"/>
          <w:szCs w:val="20"/>
        </w:rPr>
        <w:t xml:space="preserve">Zwaną/zwanym dalej: </w:t>
      </w:r>
      <w:r w:rsidRPr="00A80372">
        <w:rPr>
          <w:rFonts w:ascii="Century Gothic" w:hAnsi="Century Gothic" w:cstheme="minorHAnsi"/>
          <w:b/>
          <w:spacing w:val="-3"/>
          <w:sz w:val="20"/>
          <w:szCs w:val="20"/>
        </w:rPr>
        <w:t xml:space="preserve">"Zleceniobiorcą”, </w:t>
      </w:r>
    </w:p>
    <w:p w14:paraId="054B45A3" w14:textId="77777777" w:rsidR="00EF003A" w:rsidRPr="00A80372" w:rsidRDefault="00EF003A" w:rsidP="00EF003A">
      <w:pPr>
        <w:tabs>
          <w:tab w:val="left" w:pos="-720"/>
        </w:tabs>
        <w:suppressAutoHyphens/>
        <w:spacing w:after="120"/>
        <w:jc w:val="both"/>
        <w:rPr>
          <w:rFonts w:ascii="Century Gothic" w:hAnsi="Century Gothic" w:cstheme="minorHAnsi"/>
          <w:i/>
          <w:iCs/>
          <w:spacing w:val="-3"/>
          <w:sz w:val="20"/>
          <w:szCs w:val="20"/>
        </w:rPr>
      </w:pPr>
    </w:p>
    <w:p w14:paraId="33BB3C55" w14:textId="77777777" w:rsidR="00EF003A" w:rsidRPr="00A80372" w:rsidRDefault="00EF003A" w:rsidP="00EF003A">
      <w:pPr>
        <w:spacing w:after="120" w:line="360" w:lineRule="auto"/>
        <w:ind w:left="284" w:hanging="284"/>
        <w:jc w:val="both"/>
        <w:rPr>
          <w:rFonts w:ascii="Century Gothic" w:hAnsi="Century Gothic" w:cstheme="minorHAnsi"/>
          <w:b/>
          <w:bCs/>
          <w:sz w:val="20"/>
          <w:szCs w:val="20"/>
        </w:rPr>
      </w:pPr>
      <w:r w:rsidRPr="00A80372">
        <w:rPr>
          <w:rFonts w:ascii="Century Gothic" w:hAnsi="Century Gothic" w:cstheme="minorHAnsi"/>
          <w:b/>
          <w:bCs/>
          <w:sz w:val="20"/>
          <w:szCs w:val="20"/>
        </w:rPr>
        <w:tab/>
      </w:r>
      <w:r w:rsidRPr="00A80372">
        <w:rPr>
          <w:rFonts w:ascii="Century Gothic" w:hAnsi="Century Gothic" w:cstheme="minorHAnsi"/>
          <w:b/>
          <w:bCs/>
          <w:sz w:val="20"/>
          <w:szCs w:val="20"/>
        </w:rPr>
        <w:tab/>
      </w:r>
      <w:r w:rsidRPr="00A80372">
        <w:rPr>
          <w:rFonts w:ascii="Century Gothic" w:hAnsi="Century Gothic" w:cstheme="minorHAnsi"/>
          <w:b/>
          <w:bCs/>
          <w:sz w:val="20"/>
          <w:szCs w:val="20"/>
        </w:rPr>
        <w:tab/>
      </w:r>
      <w:r w:rsidRPr="00A80372">
        <w:rPr>
          <w:rFonts w:ascii="Century Gothic" w:hAnsi="Century Gothic" w:cstheme="minorHAnsi"/>
          <w:b/>
          <w:bCs/>
          <w:sz w:val="20"/>
          <w:szCs w:val="20"/>
        </w:rPr>
        <w:tab/>
      </w:r>
      <w:r w:rsidRPr="00A80372">
        <w:rPr>
          <w:rFonts w:ascii="Century Gothic" w:hAnsi="Century Gothic" w:cstheme="minorHAnsi"/>
          <w:b/>
          <w:bCs/>
          <w:sz w:val="20"/>
          <w:szCs w:val="20"/>
        </w:rPr>
        <w:tab/>
        <w:t xml:space="preserve">§ 1 Postanowienia Wstępne  </w:t>
      </w:r>
    </w:p>
    <w:p w14:paraId="3106529C" w14:textId="77777777" w:rsidR="00EF003A" w:rsidRPr="00A80372" w:rsidRDefault="00EF003A" w:rsidP="00EF003A">
      <w:pPr>
        <w:numPr>
          <w:ilvl w:val="0"/>
          <w:numId w:val="6"/>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Zleceniobiorca oświadcza, że jest uprawniony do wykonywania przedmiotu niniejszej umowy (dalej jako „</w:t>
      </w:r>
      <w:r w:rsidRPr="00A80372">
        <w:rPr>
          <w:rFonts w:ascii="Century Gothic" w:hAnsi="Century Gothic" w:cstheme="minorHAnsi"/>
          <w:b/>
          <w:sz w:val="20"/>
          <w:szCs w:val="20"/>
        </w:rPr>
        <w:t>Umowa</w:t>
      </w:r>
      <w:r w:rsidRPr="00A80372">
        <w:rPr>
          <w:rFonts w:ascii="Century Gothic" w:hAnsi="Century Gothic" w:cstheme="minorHAnsi"/>
          <w:sz w:val="20"/>
          <w:szCs w:val="20"/>
        </w:rPr>
        <w:t xml:space="preserve">”) i spełnia wymogi przewidziane w obowiązujących przepisach prawa dla wykonywania przedmiotu Umowy, w szczególności spełnia warunki do sporządzenia sprawozdania z badania zawierającego bezstronną i niezależną opinię. Ponadto Zleceniobiorca oświadcza, że są mu znane wymogi niezależności, o których mowa w  art. 69 - 73 ustawy z dnia 11 maja 2017 r. o biegłych rewidentach, firmach audytorskich oraz nadzorze publicznym (tekst jednolity: Dz.U. z 2023 r. poz. 1015), dalej jako </w:t>
      </w:r>
      <w:r w:rsidRPr="00A80372">
        <w:rPr>
          <w:rFonts w:ascii="Century Gothic" w:hAnsi="Century Gothic" w:cstheme="minorHAnsi"/>
          <w:b/>
          <w:bCs/>
          <w:sz w:val="20"/>
          <w:szCs w:val="20"/>
        </w:rPr>
        <w:t>„Ustawa o biegłych rewidentach”,</w:t>
      </w:r>
      <w:r w:rsidRPr="00A80372">
        <w:rPr>
          <w:rFonts w:ascii="Century Gothic" w:hAnsi="Century Gothic" w:cstheme="minorHAnsi"/>
          <w:sz w:val="20"/>
          <w:szCs w:val="20"/>
        </w:rPr>
        <w:t xml:space="preserve"> oraz że spełnia te wymogi. </w:t>
      </w:r>
    </w:p>
    <w:p w14:paraId="5A9BFA52" w14:textId="1515C91C" w:rsidR="00EF003A" w:rsidRPr="00A80372" w:rsidRDefault="00EF003A" w:rsidP="00EF003A">
      <w:pPr>
        <w:numPr>
          <w:ilvl w:val="0"/>
          <w:numId w:val="6"/>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Zleceniodawca oświadcza, iż wyboru Zleceniobiorcy jako podmiotu spełniającego wymogi określone ust. 1 powyżej dokonał organ do tego uprawniony zgodnie z treścią art. 66 ust. 4 ustawy z dnia 29 września 1994 r. o rachunkowości (tekst jednolity Dz. U. z 2023 r. poz. 120 ), dalej jako </w:t>
      </w:r>
      <w:r w:rsidRPr="00A80372">
        <w:rPr>
          <w:rFonts w:ascii="Century Gothic" w:hAnsi="Century Gothic" w:cstheme="minorHAnsi"/>
          <w:b/>
          <w:bCs/>
          <w:sz w:val="20"/>
          <w:szCs w:val="20"/>
        </w:rPr>
        <w:t>„Ustawa o rachunkowości”.</w:t>
      </w:r>
      <w:r w:rsidRPr="00A80372">
        <w:rPr>
          <w:rFonts w:ascii="Century Gothic" w:hAnsi="Century Gothic" w:cstheme="minorHAnsi"/>
          <w:sz w:val="20"/>
          <w:szCs w:val="20"/>
        </w:rPr>
        <w:t xml:space="preserve"> </w:t>
      </w:r>
      <w:r w:rsidRPr="00A80372">
        <w:rPr>
          <w:rFonts w:ascii="Century Gothic" w:hAnsi="Century Gothic" w:cstheme="minorHAnsi"/>
          <w:color w:val="000000"/>
          <w:spacing w:val="-3"/>
          <w:sz w:val="20"/>
          <w:szCs w:val="20"/>
        </w:rPr>
        <w:t xml:space="preserve">Uchwała o wyborze Zleceniobiorcy stanowi </w:t>
      </w:r>
      <w:r w:rsidRPr="00A80372">
        <w:rPr>
          <w:rFonts w:ascii="Century Gothic" w:hAnsi="Century Gothic" w:cstheme="minorHAnsi"/>
          <w:b/>
          <w:bCs/>
          <w:color w:val="000000"/>
          <w:spacing w:val="-3"/>
          <w:sz w:val="20"/>
          <w:szCs w:val="20"/>
        </w:rPr>
        <w:t>Załącznik nr 1 do Umowy.</w:t>
      </w:r>
      <w:r w:rsidRPr="00A80372">
        <w:rPr>
          <w:rFonts w:ascii="Century Gothic" w:hAnsi="Century Gothic" w:cstheme="minorHAnsi"/>
          <w:color w:val="000000"/>
          <w:spacing w:val="-3"/>
          <w:sz w:val="20"/>
          <w:szCs w:val="20"/>
        </w:rPr>
        <w:t xml:space="preserve"> </w:t>
      </w:r>
    </w:p>
    <w:p w14:paraId="2CDEF8DA" w14:textId="42FCE787" w:rsidR="00EF003A" w:rsidRPr="00A80372" w:rsidRDefault="00EF003A" w:rsidP="00EF003A">
      <w:pPr>
        <w:numPr>
          <w:ilvl w:val="0"/>
          <w:numId w:val="6"/>
        </w:numPr>
        <w:tabs>
          <w:tab w:val="clear" w:pos="720"/>
        </w:tabs>
        <w:spacing w:after="120"/>
        <w:ind w:left="284" w:hanging="284"/>
        <w:jc w:val="both"/>
        <w:rPr>
          <w:rFonts w:ascii="Century Gothic" w:hAnsi="Century Gothic" w:cstheme="minorHAnsi"/>
          <w:b/>
          <w:bCs/>
          <w:sz w:val="20"/>
          <w:szCs w:val="20"/>
        </w:rPr>
      </w:pPr>
      <w:r w:rsidRPr="00A80372">
        <w:rPr>
          <w:rFonts w:ascii="Century Gothic" w:hAnsi="Century Gothic" w:cstheme="minorHAnsi"/>
          <w:sz w:val="20"/>
          <w:szCs w:val="20"/>
        </w:rPr>
        <w:t xml:space="preserve">Zleceniodawca oświadcza, iż przy sporządzaniu jego sprawozdań finansowych za rok obrotowy </w:t>
      </w:r>
      <w:r w:rsidR="00302730" w:rsidRPr="00A80372">
        <w:rPr>
          <w:rFonts w:ascii="Century Gothic" w:hAnsi="Century Gothic" w:cstheme="minorHAnsi"/>
          <w:sz w:val="20"/>
          <w:szCs w:val="20"/>
        </w:rPr>
        <w:t>202</w:t>
      </w:r>
      <w:r w:rsidR="00302730">
        <w:rPr>
          <w:rFonts w:ascii="Century Gothic" w:hAnsi="Century Gothic" w:cstheme="minorHAnsi"/>
          <w:sz w:val="20"/>
          <w:szCs w:val="20"/>
        </w:rPr>
        <w:t>5</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i 202</w:t>
      </w:r>
      <w:r w:rsidR="00302730">
        <w:rPr>
          <w:rFonts w:ascii="Century Gothic" w:hAnsi="Century Gothic" w:cstheme="minorHAnsi"/>
          <w:sz w:val="20"/>
          <w:szCs w:val="20"/>
        </w:rPr>
        <w:t>6</w:t>
      </w:r>
      <w:r w:rsidRPr="00A80372">
        <w:rPr>
          <w:rFonts w:ascii="Century Gothic" w:hAnsi="Century Gothic" w:cstheme="minorHAnsi"/>
          <w:sz w:val="20"/>
          <w:szCs w:val="20"/>
        </w:rPr>
        <w:t xml:space="preserve"> mają zastosowanie przepisy Ustawy o rachunkowości.</w:t>
      </w:r>
    </w:p>
    <w:p w14:paraId="00FD8D9A" w14:textId="77777777" w:rsidR="00EF003A" w:rsidRPr="00A80372" w:rsidRDefault="00EF003A" w:rsidP="00EF003A">
      <w:pPr>
        <w:spacing w:after="120" w:line="360" w:lineRule="auto"/>
        <w:ind w:left="2411" w:firstLine="425"/>
        <w:jc w:val="both"/>
        <w:rPr>
          <w:rFonts w:ascii="Century Gothic" w:hAnsi="Century Gothic" w:cstheme="minorHAnsi"/>
          <w:b/>
          <w:bCs/>
          <w:sz w:val="20"/>
          <w:szCs w:val="20"/>
        </w:rPr>
      </w:pPr>
    </w:p>
    <w:p w14:paraId="1A2E0E96" w14:textId="77777777" w:rsidR="00EF003A" w:rsidRPr="00A80372" w:rsidRDefault="00EF003A" w:rsidP="00EF003A">
      <w:pPr>
        <w:spacing w:after="120" w:line="360" w:lineRule="auto"/>
        <w:ind w:left="2411" w:firstLine="425"/>
        <w:jc w:val="both"/>
        <w:rPr>
          <w:rFonts w:ascii="Century Gothic" w:hAnsi="Century Gothic" w:cstheme="minorHAnsi"/>
          <w:b/>
          <w:bCs/>
          <w:sz w:val="20"/>
          <w:szCs w:val="20"/>
        </w:rPr>
      </w:pPr>
      <w:r w:rsidRPr="00A80372">
        <w:rPr>
          <w:rFonts w:ascii="Century Gothic" w:hAnsi="Century Gothic" w:cstheme="minorHAnsi"/>
          <w:b/>
          <w:bCs/>
          <w:sz w:val="20"/>
          <w:szCs w:val="20"/>
        </w:rPr>
        <w:t>§ 2 Obowiązki Zleceniobiorcy</w:t>
      </w:r>
    </w:p>
    <w:p w14:paraId="73F24876" w14:textId="77777777" w:rsidR="00EF003A" w:rsidRPr="00A80372" w:rsidRDefault="00EF003A" w:rsidP="00EF003A">
      <w:pPr>
        <w:numPr>
          <w:ilvl w:val="0"/>
          <w:numId w:val="1"/>
        </w:numPr>
        <w:tabs>
          <w:tab w:val="clear" w:pos="360"/>
        </w:tabs>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Zleceniobiorca zobowiązuje się do przeprowadzenia </w:t>
      </w:r>
      <w:r w:rsidRPr="00A80372">
        <w:rPr>
          <w:rFonts w:ascii="Century Gothic" w:hAnsi="Century Gothic" w:cstheme="minorHAnsi"/>
          <w:b/>
          <w:sz w:val="20"/>
          <w:szCs w:val="20"/>
        </w:rPr>
        <w:t>badania</w:t>
      </w:r>
      <w:r w:rsidRPr="00A80372">
        <w:rPr>
          <w:rFonts w:ascii="Century Gothic" w:hAnsi="Century Gothic" w:cstheme="minorHAnsi"/>
          <w:sz w:val="20"/>
          <w:szCs w:val="20"/>
        </w:rPr>
        <w:t xml:space="preserve"> sprawozdania finansowego (dalej jako </w:t>
      </w:r>
      <w:r w:rsidRPr="00A80372">
        <w:rPr>
          <w:rFonts w:ascii="Century Gothic" w:hAnsi="Century Gothic" w:cstheme="minorHAnsi"/>
          <w:b/>
          <w:bCs/>
          <w:sz w:val="20"/>
          <w:szCs w:val="20"/>
        </w:rPr>
        <w:t>„Badanie</w:t>
      </w:r>
      <w:r w:rsidRPr="00A80372">
        <w:rPr>
          <w:rFonts w:ascii="Century Gothic" w:hAnsi="Century Gothic" w:cstheme="minorHAnsi"/>
          <w:sz w:val="20"/>
          <w:szCs w:val="20"/>
        </w:rPr>
        <w:t>”) Zleceniodawcy za:</w:t>
      </w:r>
    </w:p>
    <w:p w14:paraId="30D2D682" w14:textId="0DE6FE56" w:rsidR="00EF003A" w:rsidRPr="00A80372" w:rsidRDefault="00EF003A" w:rsidP="00EF003A">
      <w:pPr>
        <w:pStyle w:val="Akapitzlist"/>
        <w:numPr>
          <w:ilvl w:val="2"/>
          <w:numId w:val="13"/>
        </w:numPr>
        <w:autoSpaceDE w:val="0"/>
        <w:autoSpaceDN w:val="0"/>
        <w:adjustRightInd w:val="0"/>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rok obrotowy kończący się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5</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 xml:space="preserve">roku </w:t>
      </w:r>
    </w:p>
    <w:p w14:paraId="237C1038" w14:textId="037EA78C" w:rsidR="00EF003A" w:rsidRPr="00A80372" w:rsidRDefault="00EF003A" w:rsidP="00EF003A">
      <w:pPr>
        <w:pStyle w:val="Akapitzlist"/>
        <w:numPr>
          <w:ilvl w:val="2"/>
          <w:numId w:val="13"/>
        </w:numPr>
        <w:autoSpaceDE w:val="0"/>
        <w:autoSpaceDN w:val="0"/>
        <w:adjustRightInd w:val="0"/>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rok obrotowy kończący się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 xml:space="preserve">6 </w:t>
      </w:r>
      <w:r w:rsidRPr="00A80372">
        <w:rPr>
          <w:rFonts w:ascii="Century Gothic" w:hAnsi="Century Gothic" w:cstheme="minorHAnsi"/>
          <w:sz w:val="20"/>
          <w:szCs w:val="20"/>
        </w:rPr>
        <w:t>roku</w:t>
      </w:r>
    </w:p>
    <w:p w14:paraId="698709C3" w14:textId="77777777" w:rsidR="00EF003A" w:rsidRPr="00A80372" w:rsidRDefault="00EF003A" w:rsidP="00EF003A">
      <w:pPr>
        <w:autoSpaceDE w:val="0"/>
        <w:autoSpaceDN w:val="0"/>
        <w:adjustRightInd w:val="0"/>
        <w:spacing w:after="120"/>
        <w:ind w:left="284"/>
        <w:jc w:val="both"/>
        <w:rPr>
          <w:rFonts w:ascii="Century Gothic" w:hAnsi="Century Gothic" w:cstheme="minorHAnsi"/>
          <w:sz w:val="20"/>
          <w:szCs w:val="20"/>
        </w:rPr>
      </w:pPr>
      <w:r w:rsidRPr="00A80372">
        <w:rPr>
          <w:rFonts w:ascii="Century Gothic" w:hAnsi="Century Gothic" w:cstheme="minorHAnsi"/>
          <w:sz w:val="20"/>
          <w:szCs w:val="20"/>
        </w:rPr>
        <w:t xml:space="preserve">oraz do sporządzenia w ramach Badania i przedłożenia Zleceniodawcy, odnośnie każdego Badania sprawozdania finansowego, o których mowa w pkt a) i b)  powyżej  </w:t>
      </w:r>
      <w:r w:rsidRPr="00A80372">
        <w:rPr>
          <w:rFonts w:ascii="Century Gothic" w:hAnsi="Century Gothic" w:cstheme="minorHAnsi"/>
          <w:b/>
          <w:sz w:val="20"/>
          <w:szCs w:val="20"/>
        </w:rPr>
        <w:t>sprawozdania z badania</w:t>
      </w:r>
      <w:r w:rsidRPr="00A80372">
        <w:rPr>
          <w:rFonts w:ascii="Century Gothic" w:hAnsi="Century Gothic" w:cstheme="minorHAnsi"/>
          <w:sz w:val="20"/>
          <w:szCs w:val="20"/>
        </w:rPr>
        <w:t xml:space="preserve"> (dalej: </w:t>
      </w:r>
      <w:r w:rsidRPr="00A80372">
        <w:rPr>
          <w:rFonts w:ascii="Century Gothic" w:hAnsi="Century Gothic" w:cstheme="minorHAnsi"/>
          <w:b/>
          <w:bCs/>
          <w:sz w:val="20"/>
          <w:szCs w:val="20"/>
        </w:rPr>
        <w:t>Sprawozdanie z Badania</w:t>
      </w:r>
      <w:r w:rsidRPr="00A80372">
        <w:rPr>
          <w:rFonts w:ascii="Century Gothic" w:hAnsi="Century Gothic" w:cstheme="minorHAnsi"/>
          <w:sz w:val="20"/>
          <w:szCs w:val="20"/>
        </w:rPr>
        <w:t xml:space="preserve">) w formie elektronicznej, zawierającego opinię </w:t>
      </w:r>
      <w:r w:rsidRPr="00A80372">
        <w:rPr>
          <w:rFonts w:ascii="Century Gothic" w:hAnsi="Century Gothic" w:cstheme="minorHAnsi"/>
          <w:sz w:val="20"/>
          <w:szCs w:val="20"/>
        </w:rPr>
        <w:lastRenderedPageBreak/>
        <w:t xml:space="preserve">biegłego rewidenta o zbadanym sprawozdaniu finansowym lub odmowę wyrażenia opinii, w sytuacji gdy biegły rewident nie jest w stanie wyrazić opinii o badanym sprawozdaniu finansowym. </w:t>
      </w:r>
    </w:p>
    <w:p w14:paraId="7C2DFB39" w14:textId="77777777" w:rsidR="00EF003A" w:rsidRPr="00A80372" w:rsidRDefault="00EF003A" w:rsidP="00EF003A">
      <w:pPr>
        <w:numPr>
          <w:ilvl w:val="0"/>
          <w:numId w:val="1"/>
        </w:numPr>
        <w:tabs>
          <w:tab w:val="clear" w:pos="360"/>
        </w:tabs>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Zleceniobiorca zobowiązuje się, iż każde Badanie zostanie przeprowadzone zgodnie z: </w:t>
      </w:r>
    </w:p>
    <w:p w14:paraId="0B0BBEB5" w14:textId="77777777" w:rsidR="00EF003A" w:rsidRPr="00A80372" w:rsidRDefault="00EF003A" w:rsidP="00EF003A">
      <w:pPr>
        <w:numPr>
          <w:ilvl w:val="1"/>
          <w:numId w:val="45"/>
        </w:numPr>
        <w:tabs>
          <w:tab w:val="left" w:pos="851"/>
        </w:tabs>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mającymi zastosowanie do badania sprawozdań finansowych przepisami </w:t>
      </w:r>
      <w:r w:rsidRPr="00A80372">
        <w:rPr>
          <w:rFonts w:ascii="Century Gothic" w:hAnsi="Century Gothic" w:cstheme="minorHAnsi"/>
          <w:b/>
          <w:sz w:val="20"/>
          <w:szCs w:val="20"/>
        </w:rPr>
        <w:t>Ustawy o rachunkowości</w:t>
      </w:r>
      <w:r w:rsidRPr="00A80372">
        <w:rPr>
          <w:rFonts w:ascii="Century Gothic" w:hAnsi="Century Gothic" w:cstheme="minorHAnsi"/>
          <w:sz w:val="20"/>
          <w:szCs w:val="20"/>
        </w:rPr>
        <w:t>,</w:t>
      </w:r>
    </w:p>
    <w:p w14:paraId="5C9FE91D" w14:textId="77777777" w:rsidR="00EF003A" w:rsidRPr="00A80372" w:rsidRDefault="00EF003A" w:rsidP="00EF003A">
      <w:pPr>
        <w:numPr>
          <w:ilvl w:val="1"/>
          <w:numId w:val="45"/>
        </w:numPr>
        <w:tabs>
          <w:tab w:val="left" w:pos="851"/>
        </w:tabs>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przepisami Ustawy </w:t>
      </w:r>
      <w:r w:rsidRPr="00A80372">
        <w:rPr>
          <w:rFonts w:ascii="Century Gothic" w:hAnsi="Century Gothic" w:cstheme="minorHAnsi"/>
          <w:b/>
          <w:sz w:val="20"/>
          <w:szCs w:val="20"/>
        </w:rPr>
        <w:t>o biegłych rewidentach</w:t>
      </w:r>
      <w:r w:rsidRPr="00A80372">
        <w:rPr>
          <w:rFonts w:ascii="Century Gothic" w:hAnsi="Century Gothic" w:cstheme="minorHAnsi"/>
          <w:sz w:val="20"/>
          <w:szCs w:val="20"/>
        </w:rPr>
        <w:t>,</w:t>
      </w:r>
    </w:p>
    <w:p w14:paraId="7DBEE2AF" w14:textId="77777777" w:rsidR="00EF003A" w:rsidRPr="00A80372" w:rsidRDefault="00EF003A" w:rsidP="00EF003A">
      <w:pPr>
        <w:numPr>
          <w:ilvl w:val="1"/>
          <w:numId w:val="45"/>
        </w:numPr>
        <w:tabs>
          <w:tab w:val="left" w:pos="851"/>
        </w:tabs>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Krajowymi Standardami Badania przyjętymi Uchwałą KRBR w sprawie krajowych standardów badania (z dnia 21 marca 2019 r. nr 3430/52a/2019);</w:t>
      </w:r>
    </w:p>
    <w:p w14:paraId="1F0B5C05" w14:textId="77777777" w:rsidR="00EF003A" w:rsidRPr="00A80372" w:rsidRDefault="00EF003A" w:rsidP="00EF003A">
      <w:pPr>
        <w:numPr>
          <w:ilvl w:val="1"/>
          <w:numId w:val="45"/>
        </w:numPr>
        <w:tabs>
          <w:tab w:val="left" w:pos="851"/>
        </w:tabs>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Zasadami etyki zawodowej biegłych rewidentów, które stanowi Międzynarodowy Kodeks etyki zawodowych księgowych wprowadzony Uchwałą nr 3431/52a/2019 Krajowej Rady Biegłych Rewidentów z dnia 25 marca 2019 r. w sprawie zasad etyki zawodowej biegłych rewidentów.</w:t>
      </w:r>
    </w:p>
    <w:p w14:paraId="11D5FCD1" w14:textId="77777777" w:rsidR="00EF003A" w:rsidRPr="00A80372" w:rsidRDefault="00EF003A" w:rsidP="00EF003A">
      <w:pPr>
        <w:numPr>
          <w:ilvl w:val="0"/>
          <w:numId w:val="1"/>
        </w:numPr>
        <w:tabs>
          <w:tab w:val="clear" w:pos="360"/>
        </w:tabs>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Strony zgodnie ustalają, że niniejsza Umowa nie obejmuje jakichkolwiek form doradztwa na rzecz Zleceniodawcy w tym w szczególności w zakresie poprawności rozrachunków publicznoprawnych, tj. m.in. podatków, ceł i składek na ubezpieczenie społeczne i zdrowotne.  </w:t>
      </w:r>
    </w:p>
    <w:p w14:paraId="04EF36B0" w14:textId="5089B708" w:rsidR="00EF003A" w:rsidRDefault="00EF003A" w:rsidP="00EF003A">
      <w:pPr>
        <w:numPr>
          <w:ilvl w:val="0"/>
          <w:numId w:val="1"/>
        </w:numPr>
        <w:tabs>
          <w:tab w:val="clear" w:pos="360"/>
        </w:tabs>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Zleceniobiorca</w:t>
      </w:r>
      <w:r>
        <w:rPr>
          <w:rFonts w:ascii="Century Gothic" w:hAnsi="Century Gothic" w:cstheme="minorHAnsi"/>
          <w:sz w:val="20"/>
          <w:szCs w:val="20"/>
        </w:rPr>
        <w:t xml:space="preserve"> na wniosek Zarządu TEL-STER</w:t>
      </w:r>
      <w:r w:rsidRPr="00A80372">
        <w:rPr>
          <w:rFonts w:ascii="Century Gothic" w:hAnsi="Century Gothic" w:cstheme="minorHAnsi"/>
          <w:sz w:val="20"/>
          <w:szCs w:val="20"/>
        </w:rPr>
        <w:t xml:space="preserve"> zobowiązuje się do udziału w </w:t>
      </w:r>
      <w:bookmarkStart w:id="1" w:name="_Hlk144809221"/>
      <w:r>
        <w:rPr>
          <w:rStyle w:val="FontStyle19"/>
          <w:rFonts w:ascii="Century Gothic" w:hAnsi="Century Gothic"/>
          <w:sz w:val="20"/>
          <w:szCs w:val="20"/>
        </w:rPr>
        <w:t>Zgromadzeniu Wspólników</w:t>
      </w:r>
      <w:r w:rsidRPr="00A80372">
        <w:rPr>
          <w:rStyle w:val="FontStyle19"/>
          <w:rFonts w:ascii="Century Gothic" w:hAnsi="Century Gothic"/>
          <w:sz w:val="20"/>
          <w:szCs w:val="20"/>
        </w:rPr>
        <w:t xml:space="preserve"> zatwierdzającym sprawozdania finansowe za rok obrotowy od 1 stycznia 202</w:t>
      </w:r>
      <w:r w:rsidR="00302730">
        <w:rPr>
          <w:rStyle w:val="FontStyle19"/>
          <w:rFonts w:ascii="Century Gothic" w:hAnsi="Century Gothic"/>
          <w:sz w:val="20"/>
          <w:szCs w:val="20"/>
        </w:rPr>
        <w:t>5</w:t>
      </w:r>
      <w:r w:rsidRPr="00A80372">
        <w:rPr>
          <w:rStyle w:val="FontStyle19"/>
          <w:rFonts w:ascii="Century Gothic" w:hAnsi="Century Gothic"/>
          <w:sz w:val="20"/>
          <w:szCs w:val="20"/>
        </w:rPr>
        <w:t xml:space="preserve"> r. do 31 grudnia </w:t>
      </w:r>
      <w:r w:rsidR="00302730" w:rsidRPr="00A80372">
        <w:rPr>
          <w:rStyle w:val="FontStyle19"/>
          <w:rFonts w:ascii="Century Gothic" w:hAnsi="Century Gothic"/>
          <w:sz w:val="20"/>
          <w:szCs w:val="20"/>
        </w:rPr>
        <w:t>202</w:t>
      </w:r>
      <w:r w:rsidR="00302730">
        <w:rPr>
          <w:rStyle w:val="FontStyle19"/>
          <w:rFonts w:ascii="Century Gothic" w:hAnsi="Century Gothic"/>
          <w:sz w:val="20"/>
          <w:szCs w:val="20"/>
        </w:rPr>
        <w:t>5</w:t>
      </w:r>
      <w:r w:rsidR="00302730" w:rsidRPr="00A80372">
        <w:rPr>
          <w:rStyle w:val="FontStyle19"/>
          <w:rFonts w:ascii="Century Gothic" w:hAnsi="Century Gothic"/>
          <w:sz w:val="20"/>
          <w:szCs w:val="20"/>
        </w:rPr>
        <w:t xml:space="preserve"> </w:t>
      </w:r>
      <w:r w:rsidRPr="00A80372">
        <w:rPr>
          <w:rStyle w:val="FontStyle19"/>
          <w:rFonts w:ascii="Century Gothic" w:hAnsi="Century Gothic"/>
          <w:sz w:val="20"/>
          <w:szCs w:val="20"/>
        </w:rPr>
        <w:t>r. (oraz odpowiednio – kolejny rok obrotowy)</w:t>
      </w:r>
      <w:bookmarkEnd w:id="1"/>
      <w:r w:rsidRPr="00A80372">
        <w:rPr>
          <w:rStyle w:val="FontStyle19"/>
          <w:rFonts w:ascii="Century Gothic" w:hAnsi="Century Gothic"/>
          <w:sz w:val="20"/>
          <w:szCs w:val="20"/>
        </w:rPr>
        <w:t xml:space="preserve"> w celu złożenia stosownych wyjaśnień i informacji </w:t>
      </w:r>
      <w:bookmarkStart w:id="2" w:name="_Hlk144809253"/>
      <w:r w:rsidRPr="00A80372">
        <w:rPr>
          <w:rStyle w:val="FontStyle19"/>
          <w:rFonts w:ascii="Century Gothic" w:hAnsi="Century Gothic"/>
          <w:sz w:val="20"/>
          <w:szCs w:val="20"/>
        </w:rPr>
        <w:t>(o ile to będzie konieczne)</w:t>
      </w:r>
      <w:bookmarkEnd w:id="2"/>
      <w:r>
        <w:rPr>
          <w:rStyle w:val="FontStyle19"/>
          <w:rFonts w:ascii="Century Gothic" w:hAnsi="Century Gothic"/>
          <w:sz w:val="20"/>
          <w:szCs w:val="20"/>
        </w:rPr>
        <w:t>.</w:t>
      </w:r>
      <w:bookmarkStart w:id="3" w:name="mip38970659"/>
      <w:bookmarkStart w:id="4" w:name="mip38970660"/>
      <w:bookmarkStart w:id="5" w:name="mip38970661"/>
      <w:bookmarkStart w:id="6" w:name="mip38970662"/>
      <w:bookmarkStart w:id="7" w:name="mip38970663"/>
      <w:bookmarkStart w:id="8" w:name="mip38970664"/>
      <w:bookmarkStart w:id="9" w:name="mip38970665"/>
      <w:bookmarkEnd w:id="3"/>
      <w:bookmarkEnd w:id="4"/>
      <w:bookmarkEnd w:id="5"/>
      <w:bookmarkEnd w:id="6"/>
      <w:bookmarkEnd w:id="7"/>
      <w:bookmarkEnd w:id="8"/>
      <w:bookmarkEnd w:id="9"/>
    </w:p>
    <w:p w14:paraId="720FA917" w14:textId="77777777" w:rsidR="00EF003A" w:rsidRPr="00EF003A" w:rsidRDefault="00EF003A" w:rsidP="00EF003A">
      <w:pPr>
        <w:autoSpaceDE w:val="0"/>
        <w:autoSpaceDN w:val="0"/>
        <w:adjustRightInd w:val="0"/>
        <w:spacing w:after="120"/>
        <w:ind w:left="284"/>
        <w:jc w:val="both"/>
        <w:rPr>
          <w:rFonts w:ascii="Century Gothic" w:hAnsi="Century Gothic" w:cstheme="minorHAnsi"/>
          <w:sz w:val="20"/>
          <w:szCs w:val="20"/>
        </w:rPr>
      </w:pPr>
    </w:p>
    <w:p w14:paraId="68119FF4" w14:textId="77777777" w:rsidR="00EF003A" w:rsidRPr="00A80372" w:rsidRDefault="00EF003A" w:rsidP="00EF003A">
      <w:pPr>
        <w:spacing w:after="120" w:line="360" w:lineRule="auto"/>
        <w:ind w:left="3119" w:firstLine="425"/>
        <w:jc w:val="both"/>
        <w:rPr>
          <w:rFonts w:ascii="Century Gothic" w:hAnsi="Century Gothic" w:cstheme="minorHAnsi"/>
          <w:b/>
          <w:bCs/>
          <w:sz w:val="20"/>
          <w:szCs w:val="20"/>
        </w:rPr>
      </w:pPr>
      <w:r w:rsidRPr="00A80372">
        <w:rPr>
          <w:rFonts w:ascii="Century Gothic" w:hAnsi="Century Gothic" w:cstheme="minorHAnsi"/>
          <w:b/>
          <w:bCs/>
          <w:sz w:val="20"/>
          <w:szCs w:val="20"/>
        </w:rPr>
        <w:t>§ 3 Terminy</w:t>
      </w:r>
    </w:p>
    <w:p w14:paraId="07323F51" w14:textId="5B361810" w:rsidR="00EF003A" w:rsidRPr="00A80372" w:rsidRDefault="00EF003A" w:rsidP="00EF003A">
      <w:pPr>
        <w:numPr>
          <w:ilvl w:val="0"/>
          <w:numId w:val="7"/>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Realizacja prac objętych Umową w zakresie prac dotyczących Badania za rok obrotowy kończący się z dniem 31 grudnia 202</w:t>
      </w:r>
      <w:r w:rsidR="00302730">
        <w:rPr>
          <w:rFonts w:ascii="Century Gothic" w:hAnsi="Century Gothic" w:cstheme="minorHAnsi"/>
          <w:sz w:val="20"/>
          <w:szCs w:val="20"/>
        </w:rPr>
        <w:t>5</w:t>
      </w:r>
      <w:r w:rsidRPr="00A80372">
        <w:rPr>
          <w:rFonts w:ascii="Century Gothic" w:hAnsi="Century Gothic" w:cstheme="minorHAnsi"/>
          <w:sz w:val="20"/>
          <w:szCs w:val="20"/>
        </w:rPr>
        <w:t xml:space="preserve"> r. nastąpi zgodnie z harmonogramem stanowiącym </w:t>
      </w:r>
      <w:r w:rsidRPr="00A80372">
        <w:rPr>
          <w:rFonts w:ascii="Century Gothic" w:hAnsi="Century Gothic" w:cstheme="minorHAnsi"/>
          <w:b/>
          <w:bCs/>
          <w:sz w:val="20"/>
          <w:szCs w:val="20"/>
        </w:rPr>
        <w:t>Załącznik nr 2</w:t>
      </w:r>
      <w:r w:rsidRPr="00A80372">
        <w:rPr>
          <w:rFonts w:ascii="Century Gothic" w:hAnsi="Century Gothic" w:cstheme="minorHAnsi"/>
          <w:sz w:val="20"/>
          <w:szCs w:val="20"/>
        </w:rPr>
        <w:t xml:space="preserve"> do niniejszej Umowy. z zastrzeżeniem ust. 3 poniżej. </w:t>
      </w:r>
    </w:p>
    <w:p w14:paraId="2DB3BA94" w14:textId="31F196EA" w:rsidR="00EF003A" w:rsidRPr="00A80372" w:rsidRDefault="00EF003A" w:rsidP="00EF003A">
      <w:pPr>
        <w:numPr>
          <w:ilvl w:val="0"/>
          <w:numId w:val="7"/>
        </w:numPr>
        <w:tabs>
          <w:tab w:val="clear" w:pos="720"/>
        </w:tabs>
        <w:spacing w:after="120"/>
        <w:ind w:left="284" w:hanging="284"/>
        <w:jc w:val="both"/>
        <w:rPr>
          <w:rFonts w:ascii="Century Gothic" w:hAnsi="Century Gothic" w:cstheme="minorHAnsi"/>
          <w:sz w:val="20"/>
          <w:szCs w:val="20"/>
        </w:rPr>
      </w:pPr>
      <w:r>
        <w:rPr>
          <w:rFonts w:ascii="Century Gothic" w:hAnsi="Century Gothic" w:cstheme="minorHAnsi"/>
          <w:sz w:val="20"/>
          <w:szCs w:val="20"/>
        </w:rPr>
        <w:t>Harmonogram</w:t>
      </w:r>
      <w:r w:rsidRPr="00A80372">
        <w:rPr>
          <w:rFonts w:ascii="Century Gothic" w:hAnsi="Century Gothic" w:cstheme="minorHAnsi"/>
          <w:sz w:val="20"/>
          <w:szCs w:val="20"/>
        </w:rPr>
        <w:t xml:space="preserve"> prac dotyczących Badania za rok obrotowy kończący się z dniem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6</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r. Strony</w:t>
      </w:r>
      <w:r w:rsidRPr="00A80372">
        <w:rPr>
          <w:rFonts w:ascii="Century Gothic" w:hAnsi="Century Gothic" w:cstheme="minorHAnsi"/>
          <w:bCs/>
          <w:sz w:val="20"/>
          <w:szCs w:val="20"/>
        </w:rPr>
        <w:t xml:space="preserve"> ustalą do dnia 31 października </w:t>
      </w:r>
      <w:r w:rsidR="00302730" w:rsidRPr="00A80372">
        <w:rPr>
          <w:rFonts w:ascii="Century Gothic" w:hAnsi="Century Gothic" w:cstheme="minorHAnsi"/>
          <w:bCs/>
          <w:sz w:val="20"/>
          <w:szCs w:val="20"/>
        </w:rPr>
        <w:t>202</w:t>
      </w:r>
      <w:r w:rsidR="00302730">
        <w:rPr>
          <w:rFonts w:ascii="Century Gothic" w:hAnsi="Century Gothic" w:cstheme="minorHAnsi"/>
          <w:bCs/>
          <w:sz w:val="20"/>
          <w:szCs w:val="20"/>
        </w:rPr>
        <w:t>6</w:t>
      </w:r>
      <w:r w:rsidR="00302730" w:rsidRPr="00A80372">
        <w:rPr>
          <w:rFonts w:ascii="Century Gothic" w:hAnsi="Century Gothic" w:cstheme="minorHAnsi"/>
          <w:bCs/>
          <w:sz w:val="20"/>
          <w:szCs w:val="20"/>
        </w:rPr>
        <w:t xml:space="preserve"> </w:t>
      </w:r>
      <w:r w:rsidRPr="00A80372">
        <w:rPr>
          <w:rFonts w:ascii="Century Gothic" w:hAnsi="Century Gothic" w:cstheme="minorHAnsi"/>
          <w:bCs/>
          <w:sz w:val="20"/>
          <w:szCs w:val="20"/>
        </w:rPr>
        <w:t xml:space="preserve">roku z zachowaniem formy pisemnej (lub elektronicznej) z wykorzystaniem adresów wskazanych w § 14 ust. 1, </w:t>
      </w:r>
      <w:r w:rsidRPr="00A80372">
        <w:rPr>
          <w:rFonts w:ascii="Century Gothic" w:hAnsi="Century Gothic" w:cstheme="minorHAnsi"/>
          <w:sz w:val="20"/>
          <w:szCs w:val="20"/>
        </w:rPr>
        <w:t xml:space="preserve">przy czym w przypadku nieustalenia przez Strony w powyższym terminie terminów rozpoczęcia i zakończenia Badania sprawozdania finansowego za rok </w:t>
      </w:r>
      <w:r w:rsidR="00302730" w:rsidRPr="00A80372">
        <w:rPr>
          <w:rFonts w:ascii="Century Gothic" w:hAnsi="Century Gothic" w:cstheme="minorHAnsi"/>
          <w:sz w:val="20"/>
          <w:szCs w:val="20"/>
        </w:rPr>
        <w:t>202</w:t>
      </w:r>
      <w:r w:rsidR="00302730">
        <w:rPr>
          <w:rFonts w:ascii="Century Gothic" w:hAnsi="Century Gothic" w:cstheme="minorHAnsi"/>
          <w:sz w:val="20"/>
          <w:szCs w:val="20"/>
        </w:rPr>
        <w:t>6</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 xml:space="preserve">obowiązywać będą terminy analogiczne jak dla badania sprawozdania finansowego za rok </w:t>
      </w:r>
      <w:r w:rsidR="00302730" w:rsidRPr="00A80372">
        <w:rPr>
          <w:rFonts w:ascii="Century Gothic" w:hAnsi="Century Gothic" w:cstheme="minorHAnsi"/>
          <w:sz w:val="20"/>
          <w:szCs w:val="20"/>
        </w:rPr>
        <w:t>202</w:t>
      </w:r>
      <w:r w:rsidR="00302730">
        <w:rPr>
          <w:rFonts w:ascii="Century Gothic" w:hAnsi="Century Gothic" w:cstheme="minorHAnsi"/>
          <w:sz w:val="20"/>
          <w:szCs w:val="20"/>
        </w:rPr>
        <w:t>5</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(z uwzględnieniem przesunięcia tych terminów o jeden rok).</w:t>
      </w:r>
    </w:p>
    <w:p w14:paraId="6309836D" w14:textId="77777777" w:rsidR="00EF003A" w:rsidRPr="00A80372" w:rsidRDefault="00EF003A" w:rsidP="00EF003A">
      <w:pPr>
        <w:numPr>
          <w:ilvl w:val="0"/>
          <w:numId w:val="7"/>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Zleceniobiorca zastrzega, że dochowanie terminów opisanych w ust. 1 i 2 powyżej uzależnione jest od zapewnienia przez Zleceniodawcę należytej współpracy z jego strony (oraz osób z jego organizacji) w toku realizacji niniejszej Umowy, a w szczególności przekazania przez Zleceniodawcę na rzecz Zleceniobiorcy w terminach ustalonych przez Strony niezbędnych lub wymaganych do przeprowadzenia Badania sprawozdania finansowego danych, informacji i dokumentów.</w:t>
      </w:r>
    </w:p>
    <w:p w14:paraId="7F03C742" w14:textId="77777777" w:rsidR="00EF003A" w:rsidRPr="00A80372" w:rsidRDefault="00EF003A" w:rsidP="00EF003A">
      <w:pPr>
        <w:numPr>
          <w:ilvl w:val="0"/>
          <w:numId w:val="7"/>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Ustalony w ust. 1 i 2 termin ukończenia prac przez Zleceniobiorcę ulega automatycznemu przedłużeniu o okres trwania przeszkody, jakiej Zleceniobiorca doznał ze strony Zleceniodawcy, w tym o okres opóźnienia w przekazaniu danych, informacji lub dokumentów Zleceniobiorcy.</w:t>
      </w:r>
    </w:p>
    <w:p w14:paraId="4F0026F0" w14:textId="77777777" w:rsidR="00EF003A" w:rsidRPr="00A80372" w:rsidRDefault="00EF003A" w:rsidP="00EF003A">
      <w:pPr>
        <w:spacing w:after="120"/>
        <w:ind w:left="284" w:hanging="284"/>
        <w:jc w:val="both"/>
        <w:rPr>
          <w:rFonts w:ascii="Century Gothic" w:hAnsi="Century Gothic" w:cstheme="minorHAnsi"/>
          <w:sz w:val="20"/>
          <w:szCs w:val="20"/>
        </w:rPr>
      </w:pPr>
    </w:p>
    <w:p w14:paraId="53E297AF" w14:textId="77777777" w:rsidR="00EF003A" w:rsidRPr="00A80372" w:rsidRDefault="00EF003A" w:rsidP="00EF003A">
      <w:pPr>
        <w:spacing w:after="120" w:line="360" w:lineRule="auto"/>
        <w:ind w:left="2836" w:hanging="284"/>
        <w:jc w:val="both"/>
        <w:rPr>
          <w:rFonts w:ascii="Century Gothic" w:hAnsi="Century Gothic" w:cstheme="minorHAnsi"/>
          <w:b/>
          <w:sz w:val="20"/>
          <w:szCs w:val="20"/>
        </w:rPr>
      </w:pPr>
      <w:r w:rsidRPr="00A80372">
        <w:rPr>
          <w:rFonts w:ascii="Century Gothic" w:hAnsi="Century Gothic" w:cstheme="minorHAnsi"/>
          <w:b/>
          <w:bCs/>
          <w:sz w:val="20"/>
          <w:szCs w:val="20"/>
        </w:rPr>
        <w:t xml:space="preserve">§ 4  </w:t>
      </w:r>
      <w:r w:rsidRPr="00A80372">
        <w:rPr>
          <w:rFonts w:ascii="Century Gothic" w:hAnsi="Century Gothic" w:cstheme="minorHAnsi"/>
          <w:b/>
          <w:sz w:val="20"/>
          <w:szCs w:val="20"/>
        </w:rPr>
        <w:t>Zespół Zleceniobiorcy i Podwykonawstwo</w:t>
      </w:r>
    </w:p>
    <w:p w14:paraId="36E1EDE4" w14:textId="77777777" w:rsidR="00EF003A" w:rsidRPr="00A80372" w:rsidRDefault="00EF003A" w:rsidP="00EF003A">
      <w:pPr>
        <w:numPr>
          <w:ilvl w:val="0"/>
          <w:numId w:val="15"/>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bCs/>
          <w:sz w:val="20"/>
          <w:szCs w:val="20"/>
        </w:rPr>
        <w:t>Każde Badanie</w:t>
      </w:r>
      <w:r w:rsidRPr="00A80372">
        <w:rPr>
          <w:rFonts w:ascii="Century Gothic" w:hAnsi="Century Gothic" w:cstheme="minorHAnsi"/>
          <w:sz w:val="20"/>
          <w:szCs w:val="20"/>
        </w:rPr>
        <w:t xml:space="preserve"> sprawozdań finansowych oraz sporządzenie Sprawozdania z Badania zostaną przeprowadzone przez biegłych rewidentów oraz innych członków zespołu, działających w imieniu Zleceniobiorcy. </w:t>
      </w:r>
      <w:bookmarkStart w:id="10" w:name="_Hlk144809102"/>
      <w:r w:rsidRPr="00A80372">
        <w:rPr>
          <w:rFonts w:ascii="Century Gothic" w:hAnsi="Century Gothic" w:cstheme="minorHAnsi"/>
          <w:sz w:val="20"/>
          <w:szCs w:val="20"/>
        </w:rPr>
        <w:t xml:space="preserve">Wykaz członków zespołu Zleceniobiorcy </w:t>
      </w:r>
      <w:r w:rsidRPr="00A80372">
        <w:rPr>
          <w:rFonts w:ascii="Century Gothic" w:hAnsi="Century Gothic" w:cstheme="minorHAnsi"/>
          <w:sz w:val="20"/>
          <w:szCs w:val="20"/>
        </w:rPr>
        <w:lastRenderedPageBreak/>
        <w:t xml:space="preserve">dedykowanego do przeprowadzenia Badania stanowi </w:t>
      </w:r>
      <w:r w:rsidRPr="00A80372">
        <w:rPr>
          <w:rFonts w:ascii="Century Gothic" w:hAnsi="Century Gothic" w:cstheme="minorHAnsi"/>
          <w:b/>
          <w:bCs/>
          <w:sz w:val="20"/>
          <w:szCs w:val="20"/>
        </w:rPr>
        <w:t>Załącznik nr 3</w:t>
      </w:r>
      <w:r w:rsidRPr="00A80372">
        <w:rPr>
          <w:rFonts w:ascii="Century Gothic" w:hAnsi="Century Gothic" w:cstheme="minorHAnsi"/>
          <w:sz w:val="20"/>
          <w:szCs w:val="20"/>
        </w:rPr>
        <w:t xml:space="preserve"> do Umowy. </w:t>
      </w:r>
      <w:bookmarkEnd w:id="10"/>
      <w:r w:rsidRPr="00A80372">
        <w:rPr>
          <w:rFonts w:ascii="Century Gothic" w:hAnsi="Century Gothic" w:cstheme="minorHAnsi"/>
          <w:sz w:val="20"/>
          <w:szCs w:val="20"/>
        </w:rPr>
        <w:t xml:space="preserve">Zmiana składu zespołu nie stanowi zmiany Umowy, a dla skutecznego dokonania zmiany niezbędna będzie pisemna zgoda Zleceniodawcy. </w:t>
      </w:r>
    </w:p>
    <w:p w14:paraId="14700B17" w14:textId="77777777" w:rsidR="00EF003A" w:rsidRPr="00A80372" w:rsidRDefault="00EF003A" w:rsidP="00EF003A">
      <w:pPr>
        <w:numPr>
          <w:ilvl w:val="0"/>
          <w:numId w:val="15"/>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Odpowiedzialność wobec Zleceniodawcy za przeprowadzenie Badania ponosi Zleceniobiorca, który za działania i zaniechania osób przy pomocy których wykonuje Umowę odpowiada jak za swoje działania i zaniechania. </w:t>
      </w:r>
    </w:p>
    <w:p w14:paraId="29661ADE" w14:textId="77777777" w:rsidR="00EF003A" w:rsidRPr="00A80372" w:rsidRDefault="00EF003A" w:rsidP="00EF003A">
      <w:pPr>
        <w:spacing w:after="120"/>
        <w:ind w:left="284" w:hanging="284"/>
        <w:jc w:val="both"/>
        <w:rPr>
          <w:rFonts w:ascii="Century Gothic" w:hAnsi="Century Gothic" w:cstheme="minorHAnsi"/>
          <w:sz w:val="20"/>
          <w:szCs w:val="20"/>
        </w:rPr>
      </w:pPr>
    </w:p>
    <w:p w14:paraId="4D218240" w14:textId="77777777" w:rsidR="00EF003A" w:rsidRPr="00A80372" w:rsidRDefault="00EF003A" w:rsidP="00EF003A">
      <w:pPr>
        <w:spacing w:after="120" w:line="360" w:lineRule="auto"/>
        <w:ind w:left="3544" w:hanging="284"/>
        <w:jc w:val="both"/>
        <w:rPr>
          <w:rFonts w:ascii="Century Gothic" w:hAnsi="Century Gothic" w:cstheme="minorHAnsi"/>
          <w:b/>
          <w:bCs/>
          <w:sz w:val="20"/>
          <w:szCs w:val="20"/>
        </w:rPr>
      </w:pPr>
      <w:r w:rsidRPr="00A80372">
        <w:rPr>
          <w:rFonts w:ascii="Century Gothic" w:hAnsi="Century Gothic" w:cstheme="minorHAnsi"/>
          <w:b/>
          <w:bCs/>
          <w:sz w:val="20"/>
          <w:szCs w:val="20"/>
        </w:rPr>
        <w:t>§ 5 Sprawozdania</w:t>
      </w:r>
    </w:p>
    <w:p w14:paraId="198EB5A8" w14:textId="77777777" w:rsidR="00EF003A" w:rsidRPr="00A80372" w:rsidRDefault="00EF003A" w:rsidP="00EF003A">
      <w:pPr>
        <w:numPr>
          <w:ilvl w:val="0"/>
          <w:numId w:val="16"/>
        </w:numPr>
        <w:tabs>
          <w:tab w:val="clear" w:pos="720"/>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W wyniku realizacji przedmiotu Umowy Zleceniobiorca przekaże Zleceniodawcy następujące dokumenty:</w:t>
      </w:r>
    </w:p>
    <w:p w14:paraId="12DBB0CC" w14:textId="1C375F42" w:rsidR="00EF003A" w:rsidRPr="00A80372" w:rsidRDefault="00EF003A" w:rsidP="00D85AC9">
      <w:pPr>
        <w:autoSpaceDE w:val="0"/>
        <w:autoSpaceDN w:val="0"/>
        <w:adjustRightInd w:val="0"/>
        <w:spacing w:after="120"/>
        <w:ind w:left="284"/>
        <w:jc w:val="both"/>
        <w:rPr>
          <w:rFonts w:ascii="Century Gothic" w:hAnsi="Century Gothic" w:cstheme="minorHAnsi"/>
          <w:sz w:val="20"/>
          <w:szCs w:val="20"/>
        </w:rPr>
      </w:pPr>
      <w:r w:rsidRPr="00A80372">
        <w:rPr>
          <w:rFonts w:ascii="Century Gothic" w:hAnsi="Century Gothic" w:cstheme="minorHAnsi"/>
          <w:sz w:val="20"/>
          <w:szCs w:val="20"/>
        </w:rPr>
        <w:t xml:space="preserve">Sprawozdanie z Badania sprawozdania finansowego sporządzone </w:t>
      </w:r>
      <w:bookmarkStart w:id="11" w:name="_Hlk497998955"/>
      <w:r w:rsidRPr="00A80372">
        <w:rPr>
          <w:rFonts w:ascii="Century Gothic" w:hAnsi="Century Gothic" w:cstheme="minorHAnsi"/>
          <w:sz w:val="20"/>
          <w:szCs w:val="20"/>
        </w:rPr>
        <w:t>w języku polskim w wersji elektronicznej:</w:t>
      </w:r>
    </w:p>
    <w:p w14:paraId="111A2F85" w14:textId="134E2F10" w:rsidR="00EF003A" w:rsidRPr="00A80372" w:rsidRDefault="00EF003A" w:rsidP="00EF003A">
      <w:pPr>
        <w:numPr>
          <w:ilvl w:val="0"/>
          <w:numId w:val="23"/>
        </w:numPr>
        <w:autoSpaceDE w:val="0"/>
        <w:autoSpaceDN w:val="0"/>
        <w:adjustRightInd w:val="0"/>
        <w:spacing w:after="120"/>
        <w:ind w:left="284" w:firstLine="709"/>
        <w:jc w:val="both"/>
        <w:rPr>
          <w:rFonts w:ascii="Century Gothic" w:hAnsi="Century Gothic" w:cstheme="minorHAnsi"/>
          <w:sz w:val="20"/>
          <w:szCs w:val="20"/>
        </w:rPr>
      </w:pPr>
      <w:r w:rsidRPr="00A80372">
        <w:rPr>
          <w:rFonts w:ascii="Century Gothic" w:hAnsi="Century Gothic" w:cstheme="minorHAnsi"/>
          <w:sz w:val="20"/>
          <w:szCs w:val="20"/>
        </w:rPr>
        <w:t>za rok obrotowy kończący się 31 grudnia 202</w:t>
      </w:r>
      <w:r w:rsidR="00302730">
        <w:rPr>
          <w:rFonts w:ascii="Century Gothic" w:hAnsi="Century Gothic" w:cstheme="minorHAnsi"/>
          <w:sz w:val="20"/>
          <w:szCs w:val="20"/>
        </w:rPr>
        <w:t>5</w:t>
      </w:r>
      <w:r w:rsidRPr="00A80372">
        <w:rPr>
          <w:rFonts w:ascii="Century Gothic" w:hAnsi="Century Gothic" w:cstheme="minorHAnsi"/>
          <w:sz w:val="20"/>
          <w:szCs w:val="20"/>
        </w:rPr>
        <w:t xml:space="preserve"> roku</w:t>
      </w:r>
      <w:bookmarkEnd w:id="11"/>
      <w:r w:rsidRPr="00A80372">
        <w:rPr>
          <w:rFonts w:ascii="Century Gothic" w:hAnsi="Century Gothic" w:cstheme="minorHAnsi"/>
          <w:sz w:val="20"/>
          <w:szCs w:val="20"/>
        </w:rPr>
        <w:t>;</w:t>
      </w:r>
    </w:p>
    <w:p w14:paraId="349DB7A4" w14:textId="5703EDE0" w:rsidR="00EF003A" w:rsidRPr="00A80372" w:rsidRDefault="00EF003A" w:rsidP="00EF003A">
      <w:pPr>
        <w:numPr>
          <w:ilvl w:val="0"/>
          <w:numId w:val="23"/>
        </w:numPr>
        <w:autoSpaceDE w:val="0"/>
        <w:autoSpaceDN w:val="0"/>
        <w:adjustRightInd w:val="0"/>
        <w:spacing w:after="120"/>
        <w:ind w:left="284" w:firstLine="709"/>
        <w:jc w:val="both"/>
        <w:rPr>
          <w:rFonts w:ascii="Century Gothic" w:hAnsi="Century Gothic" w:cstheme="minorHAnsi"/>
          <w:sz w:val="20"/>
          <w:szCs w:val="20"/>
        </w:rPr>
      </w:pPr>
      <w:r w:rsidRPr="00A80372">
        <w:rPr>
          <w:rFonts w:ascii="Century Gothic" w:hAnsi="Century Gothic" w:cstheme="minorHAnsi"/>
          <w:sz w:val="20"/>
          <w:szCs w:val="20"/>
        </w:rPr>
        <w:t>za rok obrotowy kończący się 31 grudnia 202</w:t>
      </w:r>
      <w:r w:rsidR="00302730">
        <w:rPr>
          <w:rFonts w:ascii="Century Gothic" w:hAnsi="Century Gothic" w:cstheme="minorHAnsi"/>
          <w:sz w:val="20"/>
          <w:szCs w:val="20"/>
        </w:rPr>
        <w:t>6</w:t>
      </w:r>
      <w:r w:rsidRPr="00A80372">
        <w:rPr>
          <w:rFonts w:ascii="Century Gothic" w:hAnsi="Century Gothic" w:cstheme="minorHAnsi"/>
          <w:sz w:val="20"/>
          <w:szCs w:val="20"/>
        </w:rPr>
        <w:t xml:space="preserve"> roku;</w:t>
      </w:r>
    </w:p>
    <w:p w14:paraId="10495763" w14:textId="27D69CD9" w:rsidR="00EF003A" w:rsidRPr="00D13E9A" w:rsidRDefault="00EF003A" w:rsidP="00EF003A">
      <w:pPr>
        <w:numPr>
          <w:ilvl w:val="0"/>
          <w:numId w:val="21"/>
        </w:numPr>
        <w:tabs>
          <w:tab w:val="num" w:pos="426"/>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Przekazanie Zleceniodawcy ostatecznej wersji każdego Sprawozdania z Badania, o których mowa powyżej, nastąpi do 5 dni od dnia otrzymania przez Zleceniobiorcę ostatecznej wersji elektronicznej sprawozdania finansowego w formacie XML opatrzonego kwalifikowanym podpisem elektronicznym przez wszystkich członków Zarządu Zleceniodawcy, przesłanego na pomocą poczty elektronicznej na adres e-mail: </w:t>
      </w:r>
    </w:p>
    <w:p w14:paraId="68AA25F0" w14:textId="77777777" w:rsidR="00EF003A" w:rsidRPr="00A80372" w:rsidRDefault="00EF003A" w:rsidP="00EF003A">
      <w:pPr>
        <w:numPr>
          <w:ilvl w:val="0"/>
          <w:numId w:val="21"/>
        </w:numPr>
        <w:tabs>
          <w:tab w:val="num" w:pos="426"/>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Każde Sprawozdanie z Badania zostanie sporządzone zgodnie z wymogami ustawy o biegłych rewidentach Krajowymi Standardami Badania oraz innymi przepisami prawa, które mają zastosowanie.</w:t>
      </w:r>
    </w:p>
    <w:p w14:paraId="627E5222" w14:textId="77777777" w:rsidR="00EF003A" w:rsidRPr="00A80372" w:rsidRDefault="00EF003A" w:rsidP="00EF003A">
      <w:pPr>
        <w:numPr>
          <w:ilvl w:val="0"/>
          <w:numId w:val="21"/>
        </w:numPr>
        <w:tabs>
          <w:tab w:val="num" w:pos="426"/>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Zleceniobiorca zobowiązuje się do sporządzenia i przekazania Zarządowi Zleceniodawcy w formie tzw. listu do Zarządu informacji o ewentualnych problemach w systemie rachunkowości Zleceniodawcy, o ile problemy takie wystąpią.</w:t>
      </w:r>
    </w:p>
    <w:p w14:paraId="2321DC69" w14:textId="10670160" w:rsidR="00EF003A" w:rsidRPr="00A80372" w:rsidRDefault="00EF003A" w:rsidP="00EF003A">
      <w:pPr>
        <w:numPr>
          <w:ilvl w:val="0"/>
          <w:numId w:val="21"/>
        </w:numPr>
        <w:tabs>
          <w:tab w:val="num" w:pos="426"/>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Zleceniobiorca zobowiązuje się ponadto do potwierdzenia prawidłowości wskaźników finansowych (EBITDA to Net </w:t>
      </w:r>
      <w:proofErr w:type="spellStart"/>
      <w:r w:rsidRPr="00A80372">
        <w:rPr>
          <w:rFonts w:ascii="Century Gothic" w:hAnsi="Century Gothic" w:cstheme="minorHAnsi"/>
          <w:sz w:val="20"/>
          <w:szCs w:val="20"/>
        </w:rPr>
        <w:t>Interest</w:t>
      </w:r>
      <w:proofErr w:type="spellEnd"/>
      <w:r w:rsidRPr="00A80372">
        <w:rPr>
          <w:rFonts w:ascii="Century Gothic" w:hAnsi="Century Gothic" w:cstheme="minorHAnsi"/>
          <w:sz w:val="20"/>
          <w:szCs w:val="20"/>
        </w:rPr>
        <w:t xml:space="preserve"> </w:t>
      </w:r>
      <w:proofErr w:type="spellStart"/>
      <w:r w:rsidRPr="00A80372">
        <w:rPr>
          <w:rFonts w:ascii="Century Gothic" w:hAnsi="Century Gothic" w:cstheme="minorHAnsi"/>
          <w:sz w:val="20"/>
          <w:szCs w:val="20"/>
        </w:rPr>
        <w:t>Expense</w:t>
      </w:r>
      <w:proofErr w:type="spellEnd"/>
      <w:r w:rsidRPr="00A80372">
        <w:rPr>
          <w:rFonts w:ascii="Century Gothic" w:hAnsi="Century Gothic" w:cstheme="minorHAnsi"/>
          <w:sz w:val="20"/>
          <w:szCs w:val="20"/>
        </w:rPr>
        <w:t xml:space="preserve"> oraz Net </w:t>
      </w:r>
      <w:proofErr w:type="spellStart"/>
      <w:r w:rsidRPr="00A80372">
        <w:rPr>
          <w:rFonts w:ascii="Century Gothic" w:hAnsi="Century Gothic" w:cstheme="minorHAnsi"/>
          <w:sz w:val="20"/>
          <w:szCs w:val="20"/>
        </w:rPr>
        <w:t>Debt</w:t>
      </w:r>
      <w:proofErr w:type="spellEnd"/>
      <w:r w:rsidRPr="00A80372">
        <w:rPr>
          <w:rFonts w:ascii="Century Gothic" w:hAnsi="Century Gothic" w:cstheme="minorHAnsi"/>
          <w:sz w:val="20"/>
          <w:szCs w:val="20"/>
        </w:rPr>
        <w:t xml:space="preserve"> to EBITDA) wyliczanych przez Zleceniodawcę</w:t>
      </w:r>
      <w:r w:rsidR="00DA0F2F">
        <w:rPr>
          <w:rFonts w:ascii="Century Gothic" w:hAnsi="Century Gothic" w:cstheme="minorHAnsi"/>
          <w:sz w:val="20"/>
          <w:szCs w:val="20"/>
        </w:rPr>
        <w:t>.</w:t>
      </w:r>
    </w:p>
    <w:p w14:paraId="65117DDC" w14:textId="77777777" w:rsidR="00EF003A" w:rsidRPr="00A80372" w:rsidRDefault="00EF003A" w:rsidP="00EF003A">
      <w:pPr>
        <w:numPr>
          <w:ilvl w:val="0"/>
          <w:numId w:val="21"/>
        </w:numPr>
        <w:tabs>
          <w:tab w:val="num" w:pos="426"/>
        </w:tabs>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Zleceniodawca potwierdzi przyjęcie każdego Sprawozdania z Badania, o których mowa w ust. 1 poprzez złożenie stosowanego oświadczenia. W razie braku oświadczenia sprawozdania traktuje się jako odebrane i przyjęte wtedy, gdy Zleceniodawca w terminie 7 dni od ich przedłożenia nie zgłosi w stosunku do nich żadnych zastrzeżeń.</w:t>
      </w:r>
    </w:p>
    <w:p w14:paraId="6B165954" w14:textId="77777777" w:rsidR="00EF003A" w:rsidRPr="00A80372" w:rsidRDefault="00EF003A" w:rsidP="00EF003A">
      <w:pPr>
        <w:spacing w:after="120"/>
        <w:ind w:left="284" w:hanging="284"/>
        <w:jc w:val="both"/>
        <w:rPr>
          <w:rFonts w:ascii="Century Gothic" w:hAnsi="Century Gothic" w:cstheme="minorHAnsi"/>
          <w:b/>
          <w:bCs/>
          <w:sz w:val="20"/>
          <w:szCs w:val="20"/>
        </w:rPr>
      </w:pPr>
    </w:p>
    <w:p w14:paraId="536DE7BF" w14:textId="77777777" w:rsidR="00EF003A" w:rsidRPr="00A80372" w:rsidRDefault="00EF003A" w:rsidP="00EF003A">
      <w:pPr>
        <w:spacing w:after="120" w:line="360" w:lineRule="auto"/>
        <w:ind w:left="2836" w:hanging="284"/>
        <w:jc w:val="both"/>
        <w:rPr>
          <w:rFonts w:ascii="Century Gothic" w:hAnsi="Century Gothic" w:cstheme="minorHAnsi"/>
          <w:bCs/>
          <w:sz w:val="20"/>
          <w:szCs w:val="20"/>
        </w:rPr>
      </w:pPr>
      <w:r w:rsidRPr="00A80372">
        <w:rPr>
          <w:rFonts w:ascii="Century Gothic" w:hAnsi="Century Gothic" w:cstheme="minorHAnsi"/>
          <w:b/>
          <w:bCs/>
          <w:sz w:val="20"/>
          <w:szCs w:val="20"/>
        </w:rPr>
        <w:t>§ 6  Zobowiązania Zleceniobiorcy</w:t>
      </w:r>
    </w:p>
    <w:p w14:paraId="3A606A85" w14:textId="77777777" w:rsidR="00EF003A" w:rsidRPr="00A80372" w:rsidRDefault="00EF003A" w:rsidP="00EF003A">
      <w:pPr>
        <w:pStyle w:val="Akapitzlist"/>
        <w:numPr>
          <w:ilvl w:val="0"/>
          <w:numId w:val="1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Zleceniobiorca zobowiązuje się do:</w:t>
      </w:r>
    </w:p>
    <w:p w14:paraId="1FE34BE2" w14:textId="77777777" w:rsidR="00EF003A" w:rsidRPr="00A80372" w:rsidRDefault="00EF003A" w:rsidP="00EF003A">
      <w:pPr>
        <w:pStyle w:val="Akapitzlist"/>
        <w:numPr>
          <w:ilvl w:val="1"/>
          <w:numId w:val="46"/>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zachowania uczciwości, obiektywizmu, zawodowego sceptycyzmu, należytej staranności zawodowej i rzetelności w wypełnianiu zobowiązań Zleceniobiorcy wynikających z niniejszej Umowy, </w:t>
      </w:r>
    </w:p>
    <w:p w14:paraId="6DE2CF3A" w14:textId="77777777" w:rsidR="00EF003A" w:rsidRPr="00A80372" w:rsidRDefault="00EF003A" w:rsidP="00EF003A">
      <w:pPr>
        <w:pStyle w:val="Akapitzlist"/>
        <w:numPr>
          <w:ilvl w:val="1"/>
          <w:numId w:val="46"/>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zachowania w tajemnicy wszelkich faktów, informacji i dokumentów uzyskanych w związku z wykonywaniem niniejszej Umowy, również przez członków zespołu wykonującego badanie, przy czym, obowiązek zachowania tajemnicy nie jest ograniczony w czasie.</w:t>
      </w:r>
    </w:p>
    <w:p w14:paraId="3134D1C4" w14:textId="77777777" w:rsidR="00EF003A" w:rsidRPr="00A80372" w:rsidRDefault="00EF003A" w:rsidP="00EF003A">
      <w:pPr>
        <w:pStyle w:val="Kolorowalistaakcent11"/>
        <w:numPr>
          <w:ilvl w:val="1"/>
          <w:numId w:val="46"/>
        </w:numPr>
        <w:spacing w:after="120"/>
        <w:ind w:left="851" w:hanging="567"/>
        <w:jc w:val="both"/>
        <w:rPr>
          <w:rFonts w:ascii="Century Gothic" w:hAnsi="Century Gothic" w:cstheme="minorHAnsi"/>
          <w:sz w:val="20"/>
          <w:szCs w:val="20"/>
        </w:rPr>
      </w:pPr>
      <w:bookmarkStart w:id="12" w:name="_Hlk21431624"/>
      <w:r w:rsidRPr="00A80372">
        <w:rPr>
          <w:rFonts w:ascii="Century Gothic" w:hAnsi="Century Gothic" w:cstheme="minorHAnsi"/>
          <w:sz w:val="20"/>
          <w:szCs w:val="20"/>
        </w:rPr>
        <w:t>realizacji usługi Badania Sprawozdania finansowego przy zachowaniu odpowiednich kompetencji zawodowych.</w:t>
      </w:r>
      <w:bookmarkEnd w:id="12"/>
    </w:p>
    <w:p w14:paraId="5260230B" w14:textId="77777777" w:rsidR="00EF003A" w:rsidRPr="00A80372" w:rsidRDefault="00EF003A" w:rsidP="00EF003A">
      <w:pPr>
        <w:pStyle w:val="Akapitzlist"/>
        <w:numPr>
          <w:ilvl w:val="0"/>
          <w:numId w:val="14"/>
        </w:numPr>
        <w:spacing w:after="120"/>
        <w:ind w:left="284" w:hanging="284"/>
        <w:jc w:val="both"/>
        <w:rPr>
          <w:rFonts w:ascii="Century Gothic" w:hAnsi="Century Gothic" w:cstheme="minorHAnsi"/>
          <w:b/>
          <w:bCs/>
          <w:sz w:val="20"/>
          <w:szCs w:val="20"/>
        </w:rPr>
      </w:pPr>
      <w:r w:rsidRPr="00A80372">
        <w:rPr>
          <w:rFonts w:ascii="Century Gothic" w:hAnsi="Century Gothic" w:cstheme="minorHAnsi"/>
          <w:sz w:val="20"/>
          <w:szCs w:val="20"/>
        </w:rPr>
        <w:lastRenderedPageBreak/>
        <w:t>Zleceniobiorca oświadcza, że do przestrzegania tajemnicy zawodowej zobowiązane są również inne osoby, którym udostępniono informacje objęte tą tajemnicą, chyba że na ich ujawnienie zezwalają odrębne przepisy.</w:t>
      </w:r>
    </w:p>
    <w:p w14:paraId="4D2D4AD7" w14:textId="77777777" w:rsidR="00EF003A" w:rsidRPr="00A80372" w:rsidRDefault="00EF003A" w:rsidP="00EF003A">
      <w:pPr>
        <w:pStyle w:val="Akapitzlist"/>
        <w:numPr>
          <w:ilvl w:val="0"/>
          <w:numId w:val="14"/>
        </w:numPr>
        <w:spacing w:after="120"/>
        <w:ind w:left="284" w:hanging="284"/>
        <w:jc w:val="both"/>
        <w:rPr>
          <w:rFonts w:ascii="Century Gothic" w:hAnsi="Century Gothic" w:cstheme="minorHAnsi"/>
          <w:b/>
          <w:bCs/>
          <w:sz w:val="20"/>
          <w:szCs w:val="20"/>
        </w:rPr>
      </w:pPr>
      <w:r w:rsidRPr="00A80372">
        <w:rPr>
          <w:rFonts w:ascii="Century Gothic" w:hAnsi="Century Gothic" w:cstheme="minorHAnsi"/>
          <w:sz w:val="20"/>
          <w:szCs w:val="20"/>
        </w:rPr>
        <w:t>Nie narusza obowiązku zachowania tajemnicy zawodowej złożenie zawiadomienia o podejrzeniu popełnienia przestępstwa oraz udzielanie informacji lub przekazywanie dokumentów w przypadkach określonych w ustawie lub w odrębnych przepisach.</w:t>
      </w:r>
    </w:p>
    <w:p w14:paraId="5D9CFEE2" w14:textId="77777777" w:rsidR="00EF003A" w:rsidRPr="00A80372" w:rsidRDefault="00EF003A" w:rsidP="00EF003A">
      <w:pPr>
        <w:spacing w:after="120"/>
        <w:ind w:left="284" w:hanging="284"/>
        <w:jc w:val="both"/>
        <w:rPr>
          <w:rFonts w:ascii="Century Gothic" w:hAnsi="Century Gothic" w:cstheme="minorHAnsi"/>
          <w:b/>
          <w:bCs/>
          <w:sz w:val="20"/>
          <w:szCs w:val="20"/>
        </w:rPr>
      </w:pPr>
    </w:p>
    <w:p w14:paraId="6AEB09B4" w14:textId="77777777" w:rsidR="00EF003A" w:rsidRPr="00A80372" w:rsidRDefault="00EF003A" w:rsidP="00EF003A">
      <w:pPr>
        <w:spacing w:after="120" w:line="360" w:lineRule="auto"/>
        <w:ind w:left="2127" w:hanging="284"/>
        <w:jc w:val="both"/>
        <w:rPr>
          <w:rFonts w:ascii="Century Gothic" w:hAnsi="Century Gothic" w:cstheme="minorHAnsi"/>
          <w:b/>
          <w:bCs/>
          <w:sz w:val="20"/>
          <w:szCs w:val="20"/>
        </w:rPr>
      </w:pPr>
      <w:r w:rsidRPr="00A80372">
        <w:rPr>
          <w:rFonts w:ascii="Century Gothic" w:hAnsi="Century Gothic" w:cstheme="minorHAnsi"/>
          <w:b/>
          <w:bCs/>
          <w:sz w:val="20"/>
          <w:szCs w:val="20"/>
        </w:rPr>
        <w:t xml:space="preserve">§ 7 Zobowiązania i oświadczenia Zleceniodawcy </w:t>
      </w:r>
    </w:p>
    <w:p w14:paraId="55E023EB" w14:textId="77777777" w:rsidR="00EF003A" w:rsidRPr="00A80372" w:rsidRDefault="00EF003A" w:rsidP="00EF003A">
      <w:pPr>
        <w:pStyle w:val="Akapitzlist"/>
        <w:numPr>
          <w:ilvl w:val="0"/>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Zleceniodawca oświadcza, że dane w księgach rachunkowych oraz sprawozdaniach finansowych przedstawionych do badania, będą ujęte w sposób kompletny, uwzględniający:</w:t>
      </w:r>
    </w:p>
    <w:p w14:paraId="12CECD02" w14:textId="77777777" w:rsidR="00EF003A" w:rsidRPr="00A80372" w:rsidRDefault="00EF003A" w:rsidP="00EF003A">
      <w:pPr>
        <w:numPr>
          <w:ilvl w:val="1"/>
          <w:numId w:val="4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wszelkie operacje dotyczące okresu, za który sporządzone jest dane sprawozdanie finansowe;</w:t>
      </w:r>
    </w:p>
    <w:p w14:paraId="229B8904" w14:textId="77777777" w:rsidR="00EF003A" w:rsidRPr="00A80372" w:rsidRDefault="00EF003A" w:rsidP="00EF003A">
      <w:pPr>
        <w:numPr>
          <w:ilvl w:val="1"/>
          <w:numId w:val="4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zobowiązania warunkowe;</w:t>
      </w:r>
    </w:p>
    <w:p w14:paraId="43E41646" w14:textId="77777777" w:rsidR="00EF003A" w:rsidRPr="00A80372" w:rsidRDefault="00EF003A" w:rsidP="00EF003A">
      <w:pPr>
        <w:numPr>
          <w:ilvl w:val="1"/>
          <w:numId w:val="4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wszelkie zdarzenia, które nastąpiły po dacie bilansowej, a także inne ważne informacje, których drogą badania nie da się ustalić, a które rzutują na rzetelność i prawidłowość sprawozdania finansowego i ksiąg rachunkowych</w:t>
      </w:r>
    </w:p>
    <w:p w14:paraId="203761A2" w14:textId="77777777" w:rsidR="00EF003A" w:rsidRPr="00A80372" w:rsidRDefault="00EF003A" w:rsidP="00EF003A">
      <w:pPr>
        <w:numPr>
          <w:ilvl w:val="1"/>
          <w:numId w:val="4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wycenę majątku, utworzenie odpisów aktualizujących niezbędnych do prawidłowej wyceny aktywów oraz wprowadzenie do ewidencji wszystkie zobowiązania i rezerwy na przyszłe koszty i straty.</w:t>
      </w:r>
    </w:p>
    <w:p w14:paraId="07A95467" w14:textId="77777777" w:rsidR="00EF003A" w:rsidRPr="00A80372" w:rsidRDefault="00EF003A" w:rsidP="00EF003A">
      <w:pPr>
        <w:pStyle w:val="Akapitzlist"/>
        <w:numPr>
          <w:ilvl w:val="0"/>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Zleceniodawca zobowiązuje się:</w:t>
      </w:r>
    </w:p>
    <w:p w14:paraId="0617B103"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zapewnić dostęp do wszystkich informacji, takich jak zapisy, dokumenty oraz inne sprawy co do których kierownictwo jest świadome, że mają znaczenie dla sporządzenia sprawozdań finansowych;</w:t>
      </w:r>
    </w:p>
    <w:p w14:paraId="55EE7F67"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niezwłocznie udostępnić Zleceniobiorcy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14:paraId="399A7EEA" w14:textId="4F48A7F0"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 xml:space="preserve">udostępnić Zleceniobiorcy rzetelne sprawozdanie finansowe w formie elektronicznej w formacie XML, księgi rachunkowe najpóźniej w dniu określonym w Załączniku nr 2 do Umowy dla Badania za obrotowy kończący się z dniem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5</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 xml:space="preserve">r., a w terminie ustalonym zgodnie z § 3 ust. 2 niniejszej Umowy dla Badania za obrotowy kończący się z dniem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6</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r.;</w:t>
      </w:r>
    </w:p>
    <w:p w14:paraId="7703B171"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podać Zleceniobiorcy daty przeprowadzania spisu z natury najpóźniej na 7 dni przed terminem przeprowadzenia, w celu umożliwienia ich obserwacji;</w:t>
      </w:r>
    </w:p>
    <w:p w14:paraId="63BB4578"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na żądanie Zleceniobiorcy umożliwić mu przeprowadzenie wyrywkowych spisów z natury określonych składników majątkowych;</w:t>
      </w:r>
    </w:p>
    <w:p w14:paraId="2264EB88"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udzielić informacji o sprawach, które mogą zostać objęte postępowaniem sądowym i znajdujących się w toku tegoż postępowania;</w:t>
      </w:r>
    </w:p>
    <w:p w14:paraId="14AC7934"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złożyć oświadczenie kierownictwa Zleceniodawcy dotyczące prawdziwości danych zawartych w ust. 1 powyżej, oraz składać inne pisemne oświadczenia wymagane przez KSRF, oraz tam gdzie to konieczne, pisemne oświadczenia na potwierdzenie innych dowodów badania mających znaczenie dla sprawozdań finansowych lub jednego lub więcej stwierdzeń zawartych w sprawozdaniach finansowych;</w:t>
      </w:r>
    </w:p>
    <w:p w14:paraId="37B28D98" w14:textId="77777777" w:rsidR="00EF003A" w:rsidRPr="00A80372" w:rsidRDefault="00EF003A" w:rsidP="00EF003A">
      <w:pPr>
        <w:numPr>
          <w:ilvl w:val="1"/>
          <w:numId w:val="48"/>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przechowywać sprawozdanie finansowe wraz z raportem ze sprawozdaniem z badania w sposób określony przez przepisy prawa.</w:t>
      </w:r>
    </w:p>
    <w:p w14:paraId="57EEC18E" w14:textId="77777777" w:rsidR="00EF003A" w:rsidRPr="00A80372" w:rsidRDefault="00EF003A" w:rsidP="00EF003A">
      <w:pPr>
        <w:pStyle w:val="Akapitzlist"/>
        <w:numPr>
          <w:ilvl w:val="0"/>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lastRenderedPageBreak/>
        <w:t>Zleceniodawca zobowiązuje się do współdziałania ze Zleceniobiorcą w celu zapewnienia sprawnego przebiegu wykonania Umowy, a w szczególności do:</w:t>
      </w:r>
    </w:p>
    <w:p w14:paraId="7D844D68"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579A9367"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color w:val="000000"/>
          <w:spacing w:val="-3"/>
          <w:sz w:val="20"/>
          <w:szCs w:val="20"/>
        </w:rPr>
        <w:t xml:space="preserve">przygotowania dokumentów oraz wypełnienia załączników określonych na „Liście dokumentów </w:t>
      </w:r>
      <w:r w:rsidRPr="00A80372">
        <w:rPr>
          <w:rFonts w:ascii="Century Gothic" w:hAnsi="Century Gothic" w:cstheme="minorHAnsi"/>
          <w:sz w:val="20"/>
          <w:szCs w:val="20"/>
        </w:rPr>
        <w:t>do badania sprawozdania finansowego”;</w:t>
      </w:r>
    </w:p>
    <w:p w14:paraId="6015C3BD"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zamknięcia ksiąg rachunkowych i ich udostępnienia Zleceniobiorcy w terminie do dnia rozpoczęcia badania;</w:t>
      </w:r>
    </w:p>
    <w:p w14:paraId="3E030406"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korygowania ksiąg rachunkowych i sprawozdania finansowego w zakresie, w którym Zleceniodawca i Zleceniobiorca będą przekonani o celowości i konieczności wprowadzania zmian;</w:t>
      </w:r>
    </w:p>
    <w:p w14:paraId="14BE3645"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6034B19B"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udzielenia upoważnienia do uzyskania informacji związanych z przebiegiem badania  od kontrahentów Zleceniodawcy oraz banków go obsługujących;</w:t>
      </w:r>
    </w:p>
    <w:p w14:paraId="608E7E85" w14:textId="77777777" w:rsidR="00EF003A" w:rsidRPr="00A80372" w:rsidRDefault="00EF003A" w:rsidP="00EF003A">
      <w:pPr>
        <w:numPr>
          <w:ilvl w:val="1"/>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wydawania dyspozycji na wniosek osób upoważnionych przez Zleceniobiorcę, wykonywania przez pracowników Zleceniodawcy wymaganych czynności (kopiowania dokumentów, dokonywania wizji i inwentaryzacji, przygotowywania i wysyłania korespondencji, itp.);</w:t>
      </w:r>
    </w:p>
    <w:p w14:paraId="588406D9" w14:textId="77777777" w:rsidR="00EF003A" w:rsidRPr="00A80372" w:rsidRDefault="00EF003A" w:rsidP="00EF003A">
      <w:pPr>
        <w:numPr>
          <w:ilvl w:val="0"/>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W przypadku nie wywiązania się przez Zleceniodawcę z któregokolwiek z obowiązków zawartych w ust. 3 powyżej, powodującego opóźnienie w rozpoczęciu lub zakończeniu badania, Zleceniobiorca zastrzega sobie prawo przesunięcia terminu zakończenia Badania, sporządzenia oraz doręczenia Sprawozdania z Badania o nie więcej nic okres odpowiadający opóźnieniu Zleceniodawcy w zakresie obowiązków określonych ust. 3. </w:t>
      </w:r>
    </w:p>
    <w:p w14:paraId="5C07A0D3" w14:textId="77777777" w:rsidR="00EF003A" w:rsidRPr="00A80372" w:rsidRDefault="00EF003A" w:rsidP="00EF003A">
      <w:pPr>
        <w:numPr>
          <w:ilvl w:val="0"/>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Zleceniodawca nie może dokonywać jakichkolwiek zmian, poprawek w dokumentach przekazanych mu przez Zleceniobiorcę. </w:t>
      </w:r>
    </w:p>
    <w:p w14:paraId="2BB1B15E" w14:textId="77777777" w:rsidR="00EF003A" w:rsidRDefault="00EF003A" w:rsidP="00EF003A">
      <w:pPr>
        <w:spacing w:after="120"/>
        <w:ind w:left="284" w:hanging="284"/>
        <w:jc w:val="both"/>
        <w:rPr>
          <w:rFonts w:ascii="Century Gothic" w:hAnsi="Century Gothic" w:cstheme="minorHAnsi"/>
          <w:sz w:val="20"/>
          <w:szCs w:val="20"/>
        </w:rPr>
      </w:pPr>
    </w:p>
    <w:p w14:paraId="5AEE4082" w14:textId="77777777" w:rsidR="00EF003A" w:rsidRPr="00A80372" w:rsidRDefault="00EF003A" w:rsidP="00EF003A">
      <w:pPr>
        <w:spacing w:after="120"/>
        <w:ind w:left="284" w:hanging="284"/>
        <w:jc w:val="both"/>
        <w:rPr>
          <w:rFonts w:ascii="Century Gothic" w:hAnsi="Century Gothic" w:cstheme="minorHAnsi"/>
          <w:sz w:val="20"/>
          <w:szCs w:val="20"/>
        </w:rPr>
      </w:pPr>
    </w:p>
    <w:p w14:paraId="012DA182" w14:textId="77777777" w:rsidR="00EF003A" w:rsidRPr="00A80372" w:rsidRDefault="00EF003A" w:rsidP="00EF003A">
      <w:pPr>
        <w:spacing w:after="120" w:line="360" w:lineRule="auto"/>
        <w:ind w:left="2836" w:hanging="284"/>
        <w:jc w:val="both"/>
        <w:rPr>
          <w:rFonts w:ascii="Century Gothic" w:hAnsi="Century Gothic" w:cstheme="minorHAnsi"/>
          <w:b/>
          <w:bCs/>
          <w:sz w:val="20"/>
          <w:szCs w:val="20"/>
        </w:rPr>
      </w:pPr>
      <w:r w:rsidRPr="00A80372">
        <w:rPr>
          <w:rFonts w:ascii="Century Gothic" w:hAnsi="Century Gothic" w:cstheme="minorHAnsi"/>
          <w:b/>
          <w:bCs/>
          <w:sz w:val="20"/>
          <w:szCs w:val="20"/>
        </w:rPr>
        <w:t xml:space="preserve">§ 8 Odpowiedzialność Zleceniodawcy </w:t>
      </w:r>
    </w:p>
    <w:p w14:paraId="4E99A961" w14:textId="77777777" w:rsidR="00EF003A" w:rsidRPr="00A80372" w:rsidRDefault="00EF003A" w:rsidP="00EF003A">
      <w:pPr>
        <w:numPr>
          <w:ilvl w:val="6"/>
          <w:numId w:val="17"/>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Zleceniodawca przyjmuje do wiadomości, że ponosi pełną odpowiedzialność za:</w:t>
      </w:r>
    </w:p>
    <w:p w14:paraId="7803CE12"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prawidłowość, rzetelność i prawidłową prezentację przedstawionego do badania sprawozdania finansowego oraz stanowiących podstawę jego sporządzenia ksiąg rachunkowych i dowodów księgowych;</w:t>
      </w:r>
    </w:p>
    <w:p w14:paraId="45057A0E"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prawidłowość i terminowość obliczenia, zadeklarowania i odprowadzenia podatków i innych należności publicznoprawnych;</w:t>
      </w:r>
    </w:p>
    <w:p w14:paraId="7E284C1D"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kompletne ujęcie danych w księgach rachunkowych oraz sprawozdaniu finansowym, w tym zobowiązań i aktywów warunkowych oraz zdarzeń, które wystąpiły po dacie bilansu wchodzącego w skład sprawozdania finansowego;</w:t>
      </w:r>
    </w:p>
    <w:p w14:paraId="6AFCFD5A"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wykazanie operacji pozabilansowych;</w:t>
      </w:r>
    </w:p>
    <w:p w14:paraId="0690599D"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prawdziwość i poprawność danych zawartych w oświadczeniach kierownictwa Zleceniodawcy składanych Zleceniobiorcy w związku z badaniem sprawozdania finansowego;</w:t>
      </w:r>
    </w:p>
    <w:p w14:paraId="6ACA8F82"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lastRenderedPageBreak/>
        <w:t>dobór właściwych zasad rachunkowości oraz odpowiednie zaprojektowanie, wdrożenie i działanie systemu kontroli wewnętrznej w takim zakresie jaki kierownictwo Zleceniodawcy uzna za stosowne w celu umożliwienia sporządzenia sprawozdania finansowego nie zawierającego istotnego zniekształcenia powstałego na skutek oszustwa lub błędów;</w:t>
      </w:r>
    </w:p>
    <w:p w14:paraId="77F06642"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prawidłowość danych, o których mowa w § 7 ust. 1 powyżej,</w:t>
      </w:r>
    </w:p>
    <w:p w14:paraId="5C8FF1E1" w14:textId="77777777" w:rsidR="00EF003A" w:rsidRPr="00A80372" w:rsidRDefault="00EF003A" w:rsidP="00EF003A">
      <w:pPr>
        <w:numPr>
          <w:ilvl w:val="7"/>
          <w:numId w:val="17"/>
        </w:numPr>
        <w:spacing w:after="120"/>
        <w:ind w:left="851" w:hanging="567"/>
        <w:jc w:val="both"/>
        <w:rPr>
          <w:rFonts w:ascii="Century Gothic" w:hAnsi="Century Gothic" w:cstheme="minorHAnsi"/>
          <w:sz w:val="20"/>
          <w:szCs w:val="20"/>
        </w:rPr>
      </w:pPr>
      <w:r w:rsidRPr="00A80372">
        <w:rPr>
          <w:rFonts w:ascii="Century Gothic" w:hAnsi="Century Gothic" w:cstheme="minorHAnsi"/>
          <w:sz w:val="20"/>
          <w:szCs w:val="20"/>
        </w:rPr>
        <w:t>prawidłowość ujawnień i prezentacji dotyczących relacji i transakcji zleceniodawcy oraz podmiotami powiązanymi (w tym w aspekcie prawno-podatkowym).</w:t>
      </w:r>
    </w:p>
    <w:p w14:paraId="193F20FA" w14:textId="77777777" w:rsidR="00EF003A" w:rsidRPr="00A80372" w:rsidRDefault="00EF003A" w:rsidP="00EF003A">
      <w:pPr>
        <w:spacing w:after="120" w:line="360" w:lineRule="auto"/>
        <w:ind w:left="284" w:hanging="284"/>
        <w:jc w:val="both"/>
        <w:rPr>
          <w:rFonts w:ascii="Century Gothic" w:hAnsi="Century Gothic" w:cstheme="minorHAnsi"/>
          <w:b/>
          <w:bCs/>
          <w:sz w:val="20"/>
          <w:szCs w:val="20"/>
        </w:rPr>
      </w:pPr>
    </w:p>
    <w:p w14:paraId="25E0E14D" w14:textId="77777777" w:rsidR="00EF003A" w:rsidRPr="00A80372" w:rsidRDefault="00EF003A" w:rsidP="00EF003A">
      <w:pPr>
        <w:spacing w:after="120" w:line="360" w:lineRule="auto"/>
        <w:ind w:left="2836" w:hanging="2836"/>
        <w:jc w:val="center"/>
        <w:rPr>
          <w:rFonts w:ascii="Century Gothic" w:hAnsi="Century Gothic" w:cstheme="minorHAnsi"/>
          <w:b/>
          <w:bCs/>
          <w:sz w:val="20"/>
          <w:szCs w:val="20"/>
        </w:rPr>
      </w:pPr>
      <w:r w:rsidRPr="00A80372">
        <w:rPr>
          <w:rFonts w:ascii="Century Gothic" w:hAnsi="Century Gothic" w:cstheme="minorHAnsi"/>
          <w:b/>
          <w:bCs/>
          <w:sz w:val="20"/>
          <w:szCs w:val="20"/>
        </w:rPr>
        <w:t xml:space="preserve">§ 9 Przebieg Badania </w:t>
      </w:r>
    </w:p>
    <w:p w14:paraId="3F300F94" w14:textId="2FBD2179"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Zleceniobiorca przeprowadzi Badania poszczególnych sprawozdań finansowych zgodnie z  regulacjami ujętymi w § 2 ust. </w:t>
      </w:r>
      <w:r w:rsidR="00DA0F2F">
        <w:rPr>
          <w:rFonts w:ascii="Century Gothic" w:hAnsi="Century Gothic" w:cstheme="minorHAnsi"/>
          <w:sz w:val="20"/>
          <w:szCs w:val="20"/>
        </w:rPr>
        <w:t>2</w:t>
      </w:r>
      <w:r w:rsidRPr="00A80372">
        <w:rPr>
          <w:rFonts w:ascii="Century Gothic" w:hAnsi="Century Gothic" w:cstheme="minorHAnsi"/>
          <w:sz w:val="20"/>
          <w:szCs w:val="20"/>
        </w:rPr>
        <w:t xml:space="preserve"> oraz uwzględni w badaniu</w:t>
      </w:r>
      <w:r w:rsidR="00DA0F2F">
        <w:rPr>
          <w:rFonts w:ascii="Century Gothic" w:hAnsi="Century Gothic" w:cstheme="minorHAnsi"/>
          <w:sz w:val="20"/>
          <w:szCs w:val="20"/>
        </w:rPr>
        <w:t xml:space="preserve"> ewentualne</w:t>
      </w:r>
      <w:r w:rsidRPr="00A80372">
        <w:rPr>
          <w:rFonts w:ascii="Century Gothic" w:hAnsi="Century Gothic" w:cstheme="minorHAnsi"/>
          <w:sz w:val="20"/>
          <w:szCs w:val="20"/>
        </w:rPr>
        <w:t xml:space="preserve"> sprawy związane z prawidłowością wydatkowania przyznanych środków unijnych, otrzymanej pomocy publicznej. Badania sprawozdań finansowych zostaną  przeprowadzone w taki sposób, aby uzyskać wystarczającą pewność, że sprawozdania finansowe nie zawierają istotnych zniekształceń spowodowanych oszustwem lub błędem.</w:t>
      </w:r>
    </w:p>
    <w:p w14:paraId="31D27AFB" w14:textId="77777777"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Strony oświadczają, że są świadome i akceptują fakt, iż uzyskanie całkowitej pewności w powyższym zakresie nie jest możliwe ze względu na wpisany w charakter Badania sprawozdania finansowego czynnik profesjonalnego osądu oraz czynnik próby polegający m.in. na sprawdzeniu w sposób wyrywkowy dowodów i zapisów księgowych, z których wynikają dane zawarte w sprawozdaniu finansowym. Zleceniobiorca projektuje Badanie w taki sposób, by wykryć te zniekształcenia, które mogłyby mieć istotny wpływ na sprawozdanie finansowe. Zleceniobiorca nie jest w stanie zbadać wszystkich operacji, które miały miejsce w ciągu roku obrotowego objętego sprawozdaniem finansowym. Mając powyższe na względzie Zleceniodawca przyjmuje do wiadomości i akceptuje, że istnieje ryzyko, iż niektóre istotne zniekształcenia sprawozdań finansowych spowodowane błędem lub oszustwem lub uchybienia w księgach rachunkowych Zleceniodawcy nie zostaną wykryte w toku Badania mimo iż badanie zostało poprawnie zaplanowane i przeprowadzone zgodnie z obowiązującymi standardami badania.</w:t>
      </w:r>
    </w:p>
    <w:p w14:paraId="72C4BD55" w14:textId="77777777"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14:paraId="00A05108" w14:textId="77777777"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14:paraId="215149CB" w14:textId="77777777"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Strony są zgodne, że badanie sprawozdania finansowego zostanie przeprowadzone w celu sporządzenia przez Zleceniobiorcę na piśmie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w:t>
      </w:r>
    </w:p>
    <w:p w14:paraId="4688B8D4" w14:textId="77777777" w:rsidR="00EF003A" w:rsidRPr="00A80372" w:rsidRDefault="00EF003A" w:rsidP="00EF003A">
      <w:pPr>
        <w:numPr>
          <w:ilvl w:val="6"/>
          <w:numId w:val="19"/>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lastRenderedPageBreak/>
        <w:t>Zleceniobiorca poinformuje Zleceniodawcę o zauważonych w trakcie badania naruszeniach prawa i przepisów, chyba że będą mało znaczące (w rozumieniu przepisów o rachunkowości i z uwzględnieniem standardów branżowych oraz specyfiki ksiąg Zleceniodawcy). Wobec zastosowania przez Zleceniobiorcę badania opartego na zasadach określonych w niniejszym paragrafie mimo prawidłowo ustalonej próby, na podstawie której dokonano oceny ksiąg rachunkowych i sprawozdania finansowego, istnieje ryzyko niewykrycia ewentualnych nadużyć lub nieprawidłowości ksiąg rachunkowych lub sprawozdania finansowego.</w:t>
      </w:r>
    </w:p>
    <w:p w14:paraId="06277852" w14:textId="77777777" w:rsidR="00EF003A" w:rsidRPr="00A80372" w:rsidRDefault="00EF003A" w:rsidP="00EF003A">
      <w:pPr>
        <w:spacing w:after="120"/>
        <w:ind w:left="284" w:hanging="284"/>
        <w:jc w:val="both"/>
        <w:rPr>
          <w:rFonts w:ascii="Century Gothic" w:hAnsi="Century Gothic" w:cstheme="minorHAnsi"/>
          <w:sz w:val="20"/>
          <w:szCs w:val="20"/>
        </w:rPr>
      </w:pPr>
      <w:bookmarkStart w:id="13" w:name="mip38970815"/>
      <w:bookmarkStart w:id="14" w:name="mip38970816"/>
      <w:bookmarkEnd w:id="13"/>
      <w:bookmarkEnd w:id="14"/>
    </w:p>
    <w:p w14:paraId="333F8EBF" w14:textId="77777777" w:rsidR="00EF003A" w:rsidRPr="00A80372" w:rsidRDefault="00EF003A" w:rsidP="00EF003A">
      <w:pPr>
        <w:spacing w:after="120" w:line="360" w:lineRule="auto"/>
        <w:ind w:left="2836" w:hanging="2836"/>
        <w:jc w:val="center"/>
        <w:rPr>
          <w:rFonts w:ascii="Century Gothic" w:hAnsi="Century Gothic" w:cstheme="minorHAnsi"/>
          <w:sz w:val="20"/>
          <w:szCs w:val="20"/>
        </w:rPr>
      </w:pPr>
      <w:bookmarkStart w:id="15" w:name="mip38970806"/>
      <w:bookmarkStart w:id="16" w:name="mip38970807"/>
      <w:bookmarkStart w:id="17" w:name="mip38970808"/>
      <w:bookmarkStart w:id="18" w:name="mip38970809"/>
      <w:bookmarkStart w:id="19" w:name="mip38970810"/>
      <w:bookmarkStart w:id="20" w:name="mip38970813"/>
      <w:bookmarkStart w:id="21" w:name="mip38970814"/>
      <w:bookmarkEnd w:id="15"/>
      <w:bookmarkEnd w:id="16"/>
      <w:bookmarkEnd w:id="17"/>
      <w:bookmarkEnd w:id="18"/>
      <w:bookmarkEnd w:id="19"/>
      <w:bookmarkEnd w:id="20"/>
      <w:bookmarkEnd w:id="21"/>
      <w:r w:rsidRPr="00D13E9A">
        <w:rPr>
          <w:rFonts w:ascii="Century Gothic" w:hAnsi="Century Gothic" w:cstheme="minorHAnsi"/>
          <w:b/>
          <w:bCs/>
          <w:sz w:val="20"/>
          <w:szCs w:val="20"/>
        </w:rPr>
        <w:t>§ 10 Wynagrodzenie</w:t>
      </w:r>
      <w:r w:rsidRPr="00A80372">
        <w:rPr>
          <w:rFonts w:ascii="Century Gothic" w:hAnsi="Century Gothic" w:cstheme="minorHAnsi"/>
          <w:sz w:val="20"/>
          <w:szCs w:val="20"/>
        </w:rPr>
        <w:t xml:space="preserve"> </w:t>
      </w:r>
    </w:p>
    <w:p w14:paraId="28540EA1"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spacing w:val="-3"/>
          <w:sz w:val="20"/>
          <w:szCs w:val="20"/>
        </w:rPr>
      </w:pPr>
      <w:r w:rsidRPr="00A80372">
        <w:rPr>
          <w:rFonts w:ascii="Century Gothic" w:hAnsi="Century Gothic" w:cstheme="minorHAnsi"/>
          <w:sz w:val="20"/>
          <w:szCs w:val="20"/>
        </w:rPr>
        <w:t xml:space="preserve">Niezależnie od tego jaki rodzaj opinii zawiera Sprawozdanie z Badania, Zleceniodawca zobowiązuje się do zapłaty Zleceniobiorcy wynagrodzenia w kwocie </w:t>
      </w:r>
      <w:r>
        <w:rPr>
          <w:rFonts w:ascii="Century Gothic" w:hAnsi="Century Gothic" w:cstheme="minorHAnsi"/>
          <w:b/>
          <w:bCs/>
          <w:sz w:val="20"/>
          <w:szCs w:val="20"/>
        </w:rPr>
        <w:t>………</w:t>
      </w:r>
      <w:r w:rsidRPr="00D13E9A">
        <w:rPr>
          <w:rFonts w:ascii="Century Gothic" w:hAnsi="Century Gothic" w:cstheme="minorHAnsi"/>
          <w:b/>
          <w:bCs/>
          <w:sz w:val="20"/>
          <w:szCs w:val="20"/>
        </w:rPr>
        <w:t xml:space="preserve"> zł</w:t>
      </w:r>
      <w:r w:rsidRPr="00D13E9A">
        <w:rPr>
          <w:rFonts w:ascii="Century Gothic" w:hAnsi="Century Gothic" w:cstheme="minorHAnsi"/>
          <w:sz w:val="20"/>
          <w:szCs w:val="20"/>
        </w:rPr>
        <w:t xml:space="preserve"> (słownie: </w:t>
      </w:r>
      <w:r>
        <w:rPr>
          <w:rFonts w:ascii="Century Gothic" w:hAnsi="Century Gothic" w:cstheme="minorHAnsi"/>
          <w:sz w:val="20"/>
          <w:szCs w:val="20"/>
        </w:rPr>
        <w:t>…………….</w:t>
      </w:r>
      <w:r w:rsidRPr="00D13E9A">
        <w:rPr>
          <w:rFonts w:ascii="Century Gothic" w:hAnsi="Century Gothic" w:cstheme="minorHAnsi"/>
          <w:sz w:val="20"/>
          <w:szCs w:val="20"/>
        </w:rPr>
        <w:t xml:space="preserve"> złotych)</w:t>
      </w:r>
      <w:r w:rsidRPr="00A80372">
        <w:rPr>
          <w:rFonts w:ascii="Century Gothic" w:hAnsi="Century Gothic" w:cstheme="minorHAnsi"/>
          <w:b/>
          <w:sz w:val="20"/>
          <w:szCs w:val="20"/>
        </w:rPr>
        <w:t xml:space="preserve"> </w:t>
      </w:r>
      <w:r w:rsidRPr="00A80372">
        <w:rPr>
          <w:rFonts w:ascii="Century Gothic" w:hAnsi="Century Gothic" w:cstheme="minorHAnsi"/>
          <w:sz w:val="20"/>
          <w:szCs w:val="20"/>
        </w:rPr>
        <w:t xml:space="preserve">netto </w:t>
      </w:r>
      <w:r w:rsidRPr="00A80372">
        <w:rPr>
          <w:rFonts w:ascii="Century Gothic" w:hAnsi="Century Gothic" w:cstheme="minorHAnsi"/>
          <w:spacing w:val="-3"/>
          <w:sz w:val="20"/>
          <w:szCs w:val="20"/>
        </w:rPr>
        <w:t>powiększonej o podatek od towarów i usług w wysokości obowiązującej na dzień wystawienia faktury VAT, w tym</w:t>
      </w:r>
      <w:r w:rsidRPr="00A80372">
        <w:rPr>
          <w:rFonts w:ascii="Century Gothic" w:hAnsi="Century Gothic" w:cstheme="minorHAnsi"/>
          <w:sz w:val="20"/>
          <w:szCs w:val="20"/>
        </w:rPr>
        <w:t>:</w:t>
      </w:r>
    </w:p>
    <w:p w14:paraId="3BC1F6C7" w14:textId="315F7CA1" w:rsidR="00EF003A" w:rsidRPr="00A80372" w:rsidRDefault="00EF003A" w:rsidP="00EF003A">
      <w:pPr>
        <w:numPr>
          <w:ilvl w:val="0"/>
          <w:numId w:val="8"/>
        </w:numPr>
        <w:tabs>
          <w:tab w:val="clear" w:pos="3938"/>
          <w:tab w:val="left" w:pos="-720"/>
          <w:tab w:val="left" w:pos="1134"/>
        </w:tabs>
        <w:suppressAutoHyphens/>
        <w:spacing w:after="120"/>
        <w:ind w:left="851" w:hanging="567"/>
        <w:jc w:val="both"/>
        <w:rPr>
          <w:rFonts w:ascii="Century Gothic" w:hAnsi="Century Gothic" w:cstheme="minorHAnsi"/>
          <w:spacing w:val="-3"/>
          <w:sz w:val="20"/>
          <w:szCs w:val="20"/>
        </w:rPr>
      </w:pPr>
      <w:bookmarkStart w:id="22" w:name="_Hlk497999206"/>
      <w:r w:rsidRPr="00A80372">
        <w:rPr>
          <w:rFonts w:ascii="Century Gothic" w:hAnsi="Century Gothic" w:cstheme="minorHAnsi"/>
          <w:sz w:val="20"/>
          <w:szCs w:val="20"/>
        </w:rPr>
        <w:t xml:space="preserve">za Badanie sprawozdania finansowego </w:t>
      </w:r>
      <w:bookmarkStart w:id="23" w:name="_Hlk497999065"/>
      <w:r w:rsidRPr="00A80372">
        <w:rPr>
          <w:rFonts w:ascii="Century Gothic" w:hAnsi="Century Gothic" w:cstheme="minorHAnsi"/>
          <w:sz w:val="20"/>
          <w:szCs w:val="20"/>
        </w:rPr>
        <w:t xml:space="preserve">za rok obrotowy kończący się 31 grudnia </w:t>
      </w:r>
      <w:r w:rsidR="00302730" w:rsidRPr="00A80372">
        <w:rPr>
          <w:rFonts w:ascii="Century Gothic" w:hAnsi="Century Gothic" w:cstheme="minorHAnsi"/>
          <w:sz w:val="20"/>
          <w:szCs w:val="20"/>
        </w:rPr>
        <w:t>202</w:t>
      </w:r>
      <w:r w:rsidR="00302730">
        <w:rPr>
          <w:rFonts w:ascii="Century Gothic" w:hAnsi="Century Gothic" w:cstheme="minorHAnsi"/>
          <w:sz w:val="20"/>
          <w:szCs w:val="20"/>
        </w:rPr>
        <w:t>5</w:t>
      </w:r>
      <w:r w:rsidR="00302730" w:rsidRPr="00A80372">
        <w:rPr>
          <w:rFonts w:ascii="Century Gothic" w:hAnsi="Century Gothic" w:cstheme="minorHAnsi"/>
          <w:sz w:val="20"/>
          <w:szCs w:val="20"/>
        </w:rPr>
        <w:t xml:space="preserve"> </w:t>
      </w:r>
      <w:r w:rsidRPr="00A80372">
        <w:rPr>
          <w:rFonts w:ascii="Century Gothic" w:hAnsi="Century Gothic" w:cstheme="minorHAnsi"/>
          <w:sz w:val="20"/>
          <w:szCs w:val="20"/>
        </w:rPr>
        <w:t xml:space="preserve">roku </w:t>
      </w:r>
      <w:bookmarkEnd w:id="23"/>
      <w:r w:rsidRPr="00A80372">
        <w:rPr>
          <w:rFonts w:ascii="Century Gothic" w:hAnsi="Century Gothic" w:cstheme="minorHAnsi"/>
          <w:sz w:val="20"/>
          <w:szCs w:val="20"/>
        </w:rPr>
        <w:t xml:space="preserve">- kwota </w:t>
      </w:r>
      <w:r>
        <w:rPr>
          <w:rFonts w:ascii="Century Gothic" w:hAnsi="Century Gothic" w:cstheme="minorHAnsi"/>
          <w:b/>
          <w:bCs/>
          <w:sz w:val="20"/>
          <w:szCs w:val="20"/>
        </w:rPr>
        <w:t>……….</w:t>
      </w:r>
      <w:r w:rsidRPr="00A80372">
        <w:rPr>
          <w:rFonts w:ascii="Century Gothic" w:hAnsi="Century Gothic" w:cstheme="minorHAnsi"/>
          <w:b/>
          <w:bCs/>
          <w:sz w:val="20"/>
          <w:szCs w:val="20"/>
        </w:rPr>
        <w:t xml:space="preserve"> zł</w:t>
      </w:r>
      <w:r w:rsidRPr="00A80372">
        <w:rPr>
          <w:rFonts w:ascii="Century Gothic" w:hAnsi="Century Gothic" w:cstheme="minorHAnsi"/>
          <w:sz w:val="20"/>
          <w:szCs w:val="20"/>
        </w:rPr>
        <w:t xml:space="preserve"> (</w:t>
      </w:r>
      <w:r w:rsidRPr="00A80372">
        <w:rPr>
          <w:rFonts w:ascii="Century Gothic" w:hAnsi="Century Gothic" w:cstheme="minorHAnsi"/>
          <w:spacing w:val="-3"/>
          <w:sz w:val="20"/>
          <w:szCs w:val="20"/>
        </w:rPr>
        <w:t xml:space="preserve">słownie: </w:t>
      </w:r>
      <w:r>
        <w:rPr>
          <w:rFonts w:ascii="Century Gothic" w:hAnsi="Century Gothic" w:cstheme="minorHAnsi"/>
          <w:spacing w:val="-3"/>
          <w:sz w:val="20"/>
          <w:szCs w:val="20"/>
        </w:rPr>
        <w:t>……….</w:t>
      </w:r>
      <w:r w:rsidRPr="00A80372">
        <w:rPr>
          <w:rFonts w:ascii="Century Gothic" w:hAnsi="Century Gothic" w:cstheme="minorHAnsi"/>
          <w:spacing w:val="-3"/>
          <w:sz w:val="20"/>
          <w:szCs w:val="20"/>
        </w:rPr>
        <w:t xml:space="preserve">  złotych) </w:t>
      </w:r>
      <w:r>
        <w:rPr>
          <w:rFonts w:ascii="Century Gothic" w:hAnsi="Century Gothic" w:cstheme="minorHAnsi"/>
          <w:spacing w:val="-3"/>
          <w:sz w:val="20"/>
          <w:szCs w:val="20"/>
        </w:rPr>
        <w:t xml:space="preserve">netto </w:t>
      </w:r>
      <w:r w:rsidRPr="00A80372">
        <w:rPr>
          <w:rFonts w:ascii="Century Gothic" w:hAnsi="Century Gothic" w:cstheme="minorHAnsi"/>
          <w:spacing w:val="-3"/>
          <w:sz w:val="20"/>
          <w:szCs w:val="20"/>
        </w:rPr>
        <w:t>powiększona o podatek od towarów i usług w wysokości obowiązującej na dzień wystawienia faktury VAT;</w:t>
      </w:r>
    </w:p>
    <w:bookmarkEnd w:id="22"/>
    <w:p w14:paraId="1B25044A" w14:textId="3B961C5D" w:rsidR="00EF003A" w:rsidRPr="00A80372" w:rsidRDefault="00EF003A" w:rsidP="00EF003A">
      <w:pPr>
        <w:numPr>
          <w:ilvl w:val="0"/>
          <w:numId w:val="8"/>
        </w:numPr>
        <w:tabs>
          <w:tab w:val="clear" w:pos="3938"/>
          <w:tab w:val="left" w:pos="-720"/>
          <w:tab w:val="left" w:pos="1134"/>
        </w:tabs>
        <w:suppressAutoHyphens/>
        <w:spacing w:after="120"/>
        <w:ind w:left="851" w:hanging="567"/>
        <w:jc w:val="both"/>
        <w:rPr>
          <w:rFonts w:ascii="Century Gothic" w:hAnsi="Century Gothic" w:cstheme="minorHAnsi"/>
          <w:spacing w:val="-3"/>
          <w:sz w:val="20"/>
          <w:szCs w:val="20"/>
        </w:rPr>
      </w:pPr>
      <w:r w:rsidRPr="00A80372">
        <w:rPr>
          <w:rFonts w:ascii="Century Gothic" w:hAnsi="Century Gothic" w:cstheme="minorHAnsi"/>
          <w:sz w:val="20"/>
          <w:szCs w:val="20"/>
        </w:rPr>
        <w:t>za Badanie sprawozdania finansowego za rok obrotowy kończący się 31 grudnia 202</w:t>
      </w:r>
      <w:r w:rsidR="00302730">
        <w:rPr>
          <w:rFonts w:ascii="Century Gothic" w:hAnsi="Century Gothic" w:cstheme="minorHAnsi"/>
          <w:sz w:val="20"/>
          <w:szCs w:val="20"/>
        </w:rPr>
        <w:t>6</w:t>
      </w:r>
      <w:r w:rsidRPr="00A80372">
        <w:rPr>
          <w:rFonts w:ascii="Century Gothic" w:hAnsi="Century Gothic" w:cstheme="minorHAnsi"/>
          <w:sz w:val="20"/>
          <w:szCs w:val="20"/>
        </w:rPr>
        <w:t xml:space="preserve"> roku - kwota </w:t>
      </w:r>
      <w:r>
        <w:rPr>
          <w:rFonts w:ascii="Century Gothic" w:hAnsi="Century Gothic" w:cstheme="minorHAnsi"/>
          <w:b/>
          <w:bCs/>
          <w:sz w:val="20"/>
          <w:szCs w:val="20"/>
        </w:rPr>
        <w:t>……….</w:t>
      </w:r>
      <w:r w:rsidRPr="00A80372">
        <w:rPr>
          <w:rFonts w:ascii="Century Gothic" w:hAnsi="Century Gothic" w:cstheme="minorHAnsi"/>
          <w:b/>
          <w:bCs/>
          <w:sz w:val="20"/>
          <w:szCs w:val="20"/>
        </w:rPr>
        <w:t xml:space="preserve"> zł</w:t>
      </w:r>
      <w:r w:rsidRPr="00A80372">
        <w:rPr>
          <w:rFonts w:ascii="Century Gothic" w:hAnsi="Century Gothic" w:cstheme="minorHAnsi"/>
          <w:sz w:val="20"/>
          <w:szCs w:val="20"/>
        </w:rPr>
        <w:t xml:space="preserve"> (</w:t>
      </w:r>
      <w:r w:rsidRPr="00A80372">
        <w:rPr>
          <w:rFonts w:ascii="Century Gothic" w:hAnsi="Century Gothic" w:cstheme="minorHAnsi"/>
          <w:spacing w:val="-3"/>
          <w:sz w:val="20"/>
          <w:szCs w:val="20"/>
        </w:rPr>
        <w:t xml:space="preserve">słownie: sto dwadzieścia </w:t>
      </w:r>
      <w:r>
        <w:rPr>
          <w:rFonts w:ascii="Century Gothic" w:hAnsi="Century Gothic" w:cstheme="minorHAnsi"/>
          <w:spacing w:val="-3"/>
          <w:sz w:val="20"/>
          <w:szCs w:val="20"/>
        </w:rPr>
        <w:t xml:space="preserve">……… </w:t>
      </w:r>
      <w:r w:rsidRPr="00A80372">
        <w:rPr>
          <w:rFonts w:ascii="Century Gothic" w:hAnsi="Century Gothic" w:cstheme="minorHAnsi"/>
          <w:spacing w:val="-3"/>
          <w:sz w:val="20"/>
          <w:szCs w:val="20"/>
        </w:rPr>
        <w:t xml:space="preserve"> złotych) </w:t>
      </w:r>
      <w:r>
        <w:rPr>
          <w:rFonts w:ascii="Century Gothic" w:hAnsi="Century Gothic" w:cstheme="minorHAnsi"/>
          <w:spacing w:val="-3"/>
          <w:sz w:val="20"/>
          <w:szCs w:val="20"/>
        </w:rPr>
        <w:t xml:space="preserve">netto </w:t>
      </w:r>
      <w:r w:rsidRPr="00A80372">
        <w:rPr>
          <w:rFonts w:ascii="Century Gothic" w:hAnsi="Century Gothic" w:cstheme="minorHAnsi"/>
          <w:sz w:val="20"/>
          <w:szCs w:val="20"/>
        </w:rPr>
        <w:t>powiększona</w:t>
      </w:r>
      <w:r w:rsidRPr="00A80372">
        <w:rPr>
          <w:rFonts w:ascii="Century Gothic" w:hAnsi="Century Gothic" w:cstheme="minorHAnsi"/>
          <w:spacing w:val="-3"/>
          <w:sz w:val="20"/>
          <w:szCs w:val="20"/>
        </w:rPr>
        <w:t xml:space="preserve"> o podatek od towarów i usług w wysokości obowiązującej na dzień wystawienia faktury VAT. </w:t>
      </w:r>
    </w:p>
    <w:p w14:paraId="1E4E581A"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spacing w:val="-3"/>
          <w:sz w:val="20"/>
          <w:szCs w:val="20"/>
        </w:rPr>
      </w:pPr>
      <w:r w:rsidRPr="00A80372">
        <w:rPr>
          <w:rFonts w:ascii="Century Gothic" w:hAnsi="Century Gothic" w:cstheme="minorHAnsi"/>
          <w:spacing w:val="-3"/>
          <w:sz w:val="20"/>
          <w:szCs w:val="20"/>
        </w:rPr>
        <w:t xml:space="preserve">Strony dopuszczają możliwość fakturowania częściowego, po etapie prac związanych z badaniem wstępnym w poszczególnych latach obrotowych, przy czym wartość fakturowania częściowego nie może przekroczyć 40% wartości netto łącznego wynagrodzenia za badanie sprawozdania finansowego za dany rok obrotowy. </w:t>
      </w:r>
    </w:p>
    <w:p w14:paraId="3E968E86" w14:textId="5908EA5D"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spacing w:val="-3"/>
          <w:sz w:val="20"/>
          <w:szCs w:val="20"/>
        </w:rPr>
      </w:pPr>
      <w:r w:rsidRPr="00A80372">
        <w:rPr>
          <w:rFonts w:ascii="Century Gothic" w:hAnsi="Century Gothic" w:cstheme="minorHAnsi"/>
          <w:spacing w:val="-3"/>
          <w:sz w:val="20"/>
          <w:szCs w:val="20"/>
        </w:rPr>
        <w:t xml:space="preserve">Rozliczenie końcowe prac, dotyczące każdego roku obrotowego następuje poprzez wystawienie faktury końcowej w terminie 7 dni od daty przyjęcia danego Sprawozdania z Badania, o których mowa w </w:t>
      </w:r>
      <w:r w:rsidRPr="00A80372">
        <w:rPr>
          <w:rFonts w:ascii="Century Gothic" w:hAnsi="Century Gothic" w:cstheme="minorHAnsi"/>
          <w:bCs/>
          <w:sz w:val="20"/>
          <w:szCs w:val="20"/>
        </w:rPr>
        <w:t>§ 5 ust.1, zgodnie z §5 ust.</w:t>
      </w:r>
      <w:r w:rsidR="00302730">
        <w:rPr>
          <w:rFonts w:ascii="Century Gothic" w:hAnsi="Century Gothic" w:cstheme="minorHAnsi"/>
          <w:bCs/>
          <w:sz w:val="20"/>
          <w:szCs w:val="20"/>
        </w:rPr>
        <w:t>6</w:t>
      </w:r>
      <w:r w:rsidRPr="00A80372">
        <w:rPr>
          <w:rFonts w:ascii="Century Gothic" w:hAnsi="Century Gothic" w:cstheme="minorHAnsi"/>
          <w:bCs/>
          <w:sz w:val="20"/>
          <w:szCs w:val="20"/>
        </w:rPr>
        <w:t xml:space="preserve">. </w:t>
      </w:r>
    </w:p>
    <w:p w14:paraId="30E6838C" w14:textId="1E4A96C2" w:rsidR="00EF003A" w:rsidRPr="00A80372" w:rsidRDefault="00EF003A" w:rsidP="00EF003A">
      <w:pPr>
        <w:pStyle w:val="Akapitzlist"/>
        <w:numPr>
          <w:ilvl w:val="0"/>
          <w:numId w:val="3"/>
        </w:numPr>
        <w:tabs>
          <w:tab w:val="num" w:pos="567"/>
        </w:tabs>
        <w:spacing w:after="120"/>
        <w:ind w:left="284" w:hanging="284"/>
        <w:jc w:val="both"/>
        <w:rPr>
          <w:rFonts w:ascii="Century Gothic" w:hAnsi="Century Gothic" w:cstheme="minorHAnsi"/>
          <w:color w:val="000000"/>
          <w:sz w:val="20"/>
          <w:szCs w:val="20"/>
        </w:rPr>
      </w:pPr>
      <w:r w:rsidRPr="00A80372">
        <w:rPr>
          <w:rFonts w:ascii="Century Gothic" w:hAnsi="Century Gothic" w:cstheme="minorHAnsi"/>
          <w:sz w:val="20"/>
          <w:szCs w:val="20"/>
        </w:rPr>
        <w:t xml:space="preserve">Każdą fakturę należy wystawić na: </w:t>
      </w:r>
      <w:r w:rsidR="00DA0F2F">
        <w:rPr>
          <w:rFonts w:ascii="Century Gothic" w:hAnsi="Century Gothic" w:cstheme="minorHAnsi"/>
          <w:sz w:val="20"/>
          <w:szCs w:val="20"/>
        </w:rPr>
        <w:t>TEL-STER</w:t>
      </w:r>
      <w:bookmarkStart w:id="24" w:name="_Hlk44913589"/>
      <w:r w:rsidRPr="00A80372">
        <w:rPr>
          <w:rFonts w:ascii="Century Gothic" w:hAnsi="Century Gothic" w:cstheme="minorHAnsi"/>
          <w:sz w:val="20"/>
          <w:szCs w:val="20"/>
        </w:rPr>
        <w:t xml:space="preserve"> </w:t>
      </w:r>
      <w:bookmarkEnd w:id="24"/>
      <w:r w:rsidR="00302730">
        <w:rPr>
          <w:rFonts w:ascii="Century Gothic" w:hAnsi="Century Gothic" w:cstheme="minorHAnsi"/>
          <w:sz w:val="20"/>
          <w:szCs w:val="20"/>
        </w:rPr>
        <w:t xml:space="preserve">sp. z o.o. </w:t>
      </w:r>
      <w:r w:rsidR="00302730" w:rsidRPr="00270A17">
        <w:rPr>
          <w:rFonts w:ascii="Century Gothic" w:hAnsi="Century Gothic" w:cstheme="minorHAnsi"/>
          <w:bCs/>
          <w:sz w:val="20"/>
          <w:szCs w:val="20"/>
        </w:rPr>
        <w:t>Stefana Stefańskiego 23</w:t>
      </w:r>
      <w:r w:rsidR="00302730">
        <w:rPr>
          <w:rFonts w:ascii="Century Gothic" w:hAnsi="Century Gothic" w:cstheme="minorHAnsi"/>
          <w:bCs/>
          <w:sz w:val="20"/>
          <w:szCs w:val="20"/>
        </w:rPr>
        <w:t>,</w:t>
      </w:r>
      <w:r w:rsidR="00302730" w:rsidRPr="00270A17">
        <w:rPr>
          <w:rFonts w:ascii="Century Gothic" w:hAnsi="Century Gothic" w:cstheme="minorHAnsi"/>
          <w:bCs/>
          <w:sz w:val="20"/>
          <w:szCs w:val="20"/>
        </w:rPr>
        <w:t xml:space="preserve"> 62-002 Suchy Las</w:t>
      </w:r>
      <w:r w:rsidR="00302730">
        <w:rPr>
          <w:rFonts w:ascii="Century Gothic" w:hAnsi="Century Gothic" w:cstheme="minorHAnsi"/>
          <w:bCs/>
          <w:sz w:val="20"/>
          <w:szCs w:val="20"/>
        </w:rPr>
        <w:t>.</w:t>
      </w:r>
    </w:p>
    <w:p w14:paraId="165155AC" w14:textId="77777777" w:rsidR="00EF003A" w:rsidRPr="00A80372" w:rsidRDefault="00EF003A" w:rsidP="00EF003A">
      <w:pPr>
        <w:pStyle w:val="Style7"/>
        <w:widowControl/>
        <w:numPr>
          <w:ilvl w:val="0"/>
          <w:numId w:val="3"/>
        </w:numPr>
        <w:tabs>
          <w:tab w:val="num" w:pos="567"/>
        </w:tabs>
        <w:spacing w:after="120" w:line="240" w:lineRule="auto"/>
        <w:ind w:left="284" w:right="120" w:hanging="284"/>
        <w:rPr>
          <w:rStyle w:val="FontStyle39"/>
          <w:rFonts w:ascii="Century Gothic" w:hAnsi="Century Gothic" w:cstheme="minorHAnsi"/>
        </w:rPr>
      </w:pPr>
      <w:r w:rsidRPr="00A80372">
        <w:rPr>
          <w:rStyle w:val="FontStyle39"/>
          <w:rFonts w:ascii="Century Gothic" w:hAnsi="Century Gothic" w:cstheme="minorHAnsi"/>
        </w:rPr>
        <w:t>Zleceniodawca wyraża zgodę na otrzymywanie faktur wynikających z niniejszej umowy w formie elektronicznej wystawionych i przesłanych zgodnie z wymogami stawianymi przez ustawę z 11 marca 2004 r. o podatku od towarów u usług (</w:t>
      </w:r>
      <w:proofErr w:type="spellStart"/>
      <w:r w:rsidRPr="00A80372">
        <w:rPr>
          <w:rStyle w:val="FontStyle39"/>
          <w:rFonts w:ascii="Century Gothic" w:hAnsi="Century Gothic" w:cstheme="minorHAnsi"/>
        </w:rPr>
        <w:t>t.j</w:t>
      </w:r>
      <w:proofErr w:type="spellEnd"/>
      <w:r w:rsidRPr="00A80372">
        <w:rPr>
          <w:rStyle w:val="FontStyle39"/>
          <w:rFonts w:ascii="Century Gothic" w:hAnsi="Century Gothic" w:cstheme="minorHAnsi"/>
        </w:rPr>
        <w:t>. Dz.U. z 2023 poz. 1570 ze zm.) oraz przy spełnieniu następujących warunków:</w:t>
      </w:r>
    </w:p>
    <w:p w14:paraId="495069B9" w14:textId="77777777" w:rsidR="00EF003A" w:rsidRPr="00A80372" w:rsidRDefault="00EF003A" w:rsidP="00EF003A">
      <w:pPr>
        <w:pStyle w:val="Style7"/>
        <w:spacing w:after="120" w:line="240" w:lineRule="auto"/>
        <w:ind w:left="284" w:right="120" w:firstLine="0"/>
        <w:rPr>
          <w:rStyle w:val="FontStyle39"/>
          <w:rFonts w:ascii="Century Gothic" w:hAnsi="Century Gothic" w:cstheme="minorHAnsi"/>
        </w:rPr>
      </w:pPr>
      <w:r w:rsidRPr="00A80372">
        <w:rPr>
          <w:rStyle w:val="FontStyle39"/>
          <w:rFonts w:ascii="Century Gothic" w:hAnsi="Century Gothic" w:cstheme="minorHAnsi"/>
        </w:rPr>
        <w:t xml:space="preserve">a)  w/w dokumenty przesyłane są w formie załącznika drogą mailową; </w:t>
      </w:r>
    </w:p>
    <w:p w14:paraId="2CF4A790" w14:textId="77777777" w:rsidR="00EF003A" w:rsidRPr="00A80372" w:rsidRDefault="00EF003A" w:rsidP="00EF003A">
      <w:pPr>
        <w:pStyle w:val="Style7"/>
        <w:spacing w:after="120" w:line="240" w:lineRule="auto"/>
        <w:ind w:left="284" w:right="120" w:hanging="142"/>
        <w:rPr>
          <w:rStyle w:val="FontStyle39"/>
          <w:rFonts w:ascii="Century Gothic" w:hAnsi="Century Gothic" w:cstheme="minorHAnsi"/>
        </w:rPr>
      </w:pPr>
      <w:r w:rsidRPr="00A80372">
        <w:rPr>
          <w:rStyle w:val="FontStyle39"/>
          <w:rFonts w:ascii="Century Gothic" w:hAnsi="Century Gothic" w:cstheme="minorHAnsi"/>
        </w:rPr>
        <w:tab/>
        <w:t xml:space="preserve">b) załącznik (będący fakturą) jest pojedynczym plikiem w formacie PDF (wiadomości z plikami w innym formacie zostają odrzucone), </w:t>
      </w:r>
    </w:p>
    <w:p w14:paraId="40CD127C" w14:textId="77777777" w:rsidR="00EF003A" w:rsidRPr="00A80372" w:rsidRDefault="00EF003A" w:rsidP="00EF003A">
      <w:pPr>
        <w:pStyle w:val="Style7"/>
        <w:spacing w:after="120" w:line="240" w:lineRule="auto"/>
        <w:ind w:left="284" w:right="120" w:hanging="142"/>
        <w:rPr>
          <w:rStyle w:val="FontStyle39"/>
          <w:rFonts w:ascii="Century Gothic" w:hAnsi="Century Gothic" w:cstheme="minorHAnsi"/>
        </w:rPr>
      </w:pPr>
      <w:r w:rsidRPr="00A80372">
        <w:rPr>
          <w:rStyle w:val="FontStyle39"/>
          <w:rFonts w:ascii="Century Gothic" w:hAnsi="Century Gothic" w:cstheme="minorHAnsi"/>
        </w:rPr>
        <w:tab/>
        <w:t xml:space="preserve">c)  adresem dedykowanym do otrzymywania faktur elektronicznych jest wyłącznie: </w:t>
      </w:r>
    </w:p>
    <w:p w14:paraId="08DA587B" w14:textId="3714712B" w:rsidR="00302730" w:rsidRPr="00A80372" w:rsidRDefault="00302730" w:rsidP="00D85AC9">
      <w:pPr>
        <w:pStyle w:val="Style7"/>
        <w:spacing w:after="120" w:line="240" w:lineRule="auto"/>
        <w:ind w:left="284" w:right="120" w:firstLine="0"/>
        <w:rPr>
          <w:rStyle w:val="FontStyle39"/>
          <w:rFonts w:ascii="Century Gothic" w:hAnsi="Century Gothic" w:cstheme="minorHAnsi"/>
        </w:rPr>
      </w:pPr>
      <w:hyperlink r:id="rId7" w:history="1">
        <w:r w:rsidRPr="00302730">
          <w:rPr>
            <w:rStyle w:val="Hipercze"/>
            <w:rFonts w:ascii="Century Gothic" w:hAnsi="Century Gothic" w:cstheme="minorHAnsi"/>
            <w:sz w:val="20"/>
            <w:szCs w:val="20"/>
          </w:rPr>
          <w:t>biuro@tel-ster.pl</w:t>
        </w:r>
      </w:hyperlink>
    </w:p>
    <w:p w14:paraId="530D473A" w14:textId="54C87929" w:rsidR="00EF003A" w:rsidRPr="00A80372" w:rsidRDefault="00EF003A" w:rsidP="00EF003A">
      <w:pPr>
        <w:pStyle w:val="Style25"/>
        <w:spacing w:after="120" w:line="240" w:lineRule="auto"/>
        <w:ind w:left="284" w:right="106" w:firstLine="0"/>
        <w:rPr>
          <w:rStyle w:val="FontStyle39"/>
          <w:rFonts w:ascii="Century Gothic" w:hAnsi="Century Gothic" w:cstheme="minorHAnsi"/>
        </w:rPr>
      </w:pPr>
      <w:r w:rsidRPr="00A80372">
        <w:rPr>
          <w:rStyle w:val="FontStyle39"/>
          <w:rFonts w:ascii="Century Gothic" w:hAnsi="Century Gothic" w:cstheme="minorHAnsi"/>
        </w:rPr>
        <w:t xml:space="preserve">d)  adresem Zleceniobiorcy dedykowanym do wysyłania faktur elektronicznych jest wyłącznie: </w:t>
      </w:r>
      <w:r w:rsidR="00DA0F2F">
        <w:rPr>
          <w:rStyle w:val="FontStyle39"/>
          <w:rFonts w:ascii="Century Gothic" w:hAnsi="Century Gothic" w:cstheme="minorHAnsi"/>
          <w:u w:val="single"/>
        </w:rPr>
        <w:t>………………</w:t>
      </w:r>
    </w:p>
    <w:p w14:paraId="3F724F51" w14:textId="77777777" w:rsidR="00EF003A" w:rsidRPr="00A80372" w:rsidRDefault="00EF003A" w:rsidP="00EF003A">
      <w:pPr>
        <w:pStyle w:val="Style25"/>
        <w:spacing w:after="120" w:line="240" w:lineRule="auto"/>
        <w:ind w:left="284" w:right="106" w:firstLine="0"/>
        <w:rPr>
          <w:rStyle w:val="FontStyle39"/>
          <w:rFonts w:ascii="Century Gothic" w:hAnsi="Century Gothic" w:cstheme="minorHAnsi"/>
        </w:rPr>
      </w:pPr>
      <w:r w:rsidRPr="00A80372">
        <w:rPr>
          <w:rStyle w:val="FontStyle39"/>
          <w:rFonts w:ascii="Century Gothic" w:hAnsi="Century Gothic" w:cstheme="minorHAnsi"/>
        </w:rPr>
        <w:t xml:space="preserve">Wiadomości, zawierające faktury elektroniczne przesłane na adres Zamawiającego z innych adresów zostają odrzucone; </w:t>
      </w:r>
    </w:p>
    <w:p w14:paraId="1F59A8B3" w14:textId="77777777" w:rsidR="00EF003A" w:rsidRPr="00A80372" w:rsidRDefault="00EF003A" w:rsidP="00EF003A">
      <w:pPr>
        <w:pStyle w:val="Style25"/>
        <w:spacing w:after="120" w:line="240" w:lineRule="auto"/>
        <w:ind w:left="284" w:right="106" w:hanging="284"/>
        <w:rPr>
          <w:rStyle w:val="FontStyle39"/>
          <w:rFonts w:ascii="Century Gothic" w:hAnsi="Century Gothic" w:cstheme="minorHAnsi"/>
        </w:rPr>
      </w:pPr>
      <w:r w:rsidRPr="00A80372">
        <w:rPr>
          <w:rStyle w:val="FontStyle39"/>
          <w:rFonts w:ascii="Century Gothic" w:hAnsi="Century Gothic" w:cstheme="minorHAnsi"/>
        </w:rPr>
        <w:tab/>
        <w:t>e) domena nadawcy musi charakteryzować się pozytywną reputacją. Reputacja negatywna domeny powoduje zablokowanie przesyłek.</w:t>
      </w:r>
    </w:p>
    <w:p w14:paraId="4DA99F70" w14:textId="77777777" w:rsidR="00EF003A" w:rsidRPr="00A80372" w:rsidRDefault="00EF003A" w:rsidP="00EF003A">
      <w:pPr>
        <w:pStyle w:val="Style7"/>
        <w:widowControl/>
        <w:numPr>
          <w:ilvl w:val="0"/>
          <w:numId w:val="3"/>
        </w:numPr>
        <w:tabs>
          <w:tab w:val="left" w:pos="567"/>
        </w:tabs>
        <w:spacing w:after="120" w:line="240" w:lineRule="auto"/>
        <w:ind w:left="284" w:right="120" w:hanging="284"/>
        <w:rPr>
          <w:rStyle w:val="FontStyle39"/>
          <w:rFonts w:ascii="Century Gothic" w:hAnsi="Century Gothic" w:cstheme="minorHAnsi"/>
        </w:rPr>
      </w:pPr>
      <w:r w:rsidRPr="00A80372">
        <w:rPr>
          <w:rStyle w:val="FontStyle39"/>
          <w:rFonts w:ascii="Century Gothic" w:hAnsi="Century Gothic" w:cstheme="minorHAnsi"/>
        </w:rPr>
        <w:t xml:space="preserve">Jedynie przesyłki spełniające powyższe kryteria uznawane są za skutecznie doręczone. Zmiana adresu wskazanego w ust. 6 powyżej wymaga pisemnego powiadomienia </w:t>
      </w:r>
      <w:r w:rsidRPr="00A80372">
        <w:rPr>
          <w:rStyle w:val="FontStyle39"/>
          <w:rFonts w:ascii="Century Gothic" w:hAnsi="Century Gothic" w:cstheme="minorHAnsi"/>
        </w:rPr>
        <w:lastRenderedPageBreak/>
        <w:t xml:space="preserve">Zleceniodawcy w formie tradycyjnej (pisemnej papierowej) z podpisami osób uprawnionych do reprezentacji. </w:t>
      </w:r>
    </w:p>
    <w:p w14:paraId="7F565F4E" w14:textId="77777777" w:rsidR="00EF003A" w:rsidRPr="00A80372" w:rsidRDefault="00EF003A" w:rsidP="00EF003A">
      <w:pPr>
        <w:pStyle w:val="Style7"/>
        <w:widowControl/>
        <w:numPr>
          <w:ilvl w:val="0"/>
          <w:numId w:val="3"/>
        </w:numPr>
        <w:tabs>
          <w:tab w:val="left" w:pos="567"/>
        </w:tabs>
        <w:spacing w:after="120" w:line="240" w:lineRule="auto"/>
        <w:ind w:left="284" w:right="120" w:hanging="284"/>
        <w:rPr>
          <w:rStyle w:val="FontStyle39"/>
          <w:rFonts w:ascii="Century Gothic" w:hAnsi="Century Gothic" w:cstheme="minorHAnsi"/>
        </w:rPr>
      </w:pPr>
      <w:r w:rsidRPr="00A80372">
        <w:rPr>
          <w:rStyle w:val="FontStyle39"/>
          <w:rFonts w:ascii="Century Gothic" w:hAnsi="Century Gothic" w:cstheme="minorHAnsi"/>
        </w:rPr>
        <w:t xml:space="preserve">Powyższa zgoda nie wyłącza prawa Zleceniobiorcy do wystawiania i przesyłania faktur w formie tradycyjnej (papierowej), w szczególności w przypadku trudności technicznych w realizacji wystawienia i przesłania faktur w formie elektronicznej. </w:t>
      </w:r>
    </w:p>
    <w:p w14:paraId="2F932873" w14:textId="77777777" w:rsidR="00EF003A" w:rsidRPr="00A80372" w:rsidRDefault="00EF003A" w:rsidP="00EF003A">
      <w:pPr>
        <w:pStyle w:val="Style7"/>
        <w:widowControl/>
        <w:numPr>
          <w:ilvl w:val="0"/>
          <w:numId w:val="3"/>
        </w:numPr>
        <w:tabs>
          <w:tab w:val="left" w:pos="567"/>
        </w:tabs>
        <w:spacing w:after="120" w:line="240" w:lineRule="auto"/>
        <w:ind w:left="284" w:right="120" w:hanging="284"/>
        <w:rPr>
          <w:rStyle w:val="FontStyle39"/>
          <w:rFonts w:ascii="Century Gothic" w:hAnsi="Century Gothic" w:cstheme="minorHAnsi"/>
        </w:rPr>
      </w:pPr>
      <w:r w:rsidRPr="00A80372">
        <w:rPr>
          <w:rStyle w:val="FontStyle39"/>
          <w:rFonts w:ascii="Century Gothic" w:hAnsi="Century Gothic" w:cstheme="minorHAnsi"/>
        </w:rPr>
        <w:t>Powyższa zgoda może zostać wycofana z zachowaniem formy pisemnej z podpisami osób upoważnionych do reprezentowania Zleceniodawcy z mocą obowiązywania po 7 dniach od daty otrzymania przez Zleceniobiorcę zawiadomienia o wycofaniu zgody.</w:t>
      </w:r>
    </w:p>
    <w:p w14:paraId="42B88E47"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spacing w:val="-3"/>
          <w:sz w:val="20"/>
          <w:szCs w:val="20"/>
        </w:rPr>
      </w:pPr>
      <w:r w:rsidRPr="00A80372">
        <w:rPr>
          <w:rFonts w:ascii="Century Gothic" w:hAnsi="Century Gothic" w:cstheme="minorHAnsi"/>
          <w:sz w:val="20"/>
          <w:szCs w:val="20"/>
        </w:rPr>
        <w:t>Wynagrodzenie za dane Badanie płatne będzie przelewem na podstawie prawidłowo wystawionych przez Zleceniobiorcę faktur (odpowiednio dla każdego z Badań), na rachunek bankowy Zleceniobiorcy,</w:t>
      </w:r>
      <w:r w:rsidRPr="00A80372">
        <w:rPr>
          <w:rFonts w:ascii="Century Gothic" w:hAnsi="Century Gothic" w:cstheme="minorHAnsi"/>
          <w:color w:val="000000"/>
          <w:sz w:val="20"/>
          <w:szCs w:val="20"/>
        </w:rPr>
        <w:t xml:space="preserve"> </w:t>
      </w:r>
      <w:r w:rsidRPr="00A80372">
        <w:rPr>
          <w:rFonts w:ascii="Century Gothic" w:hAnsi="Century Gothic" w:cstheme="minorHAnsi"/>
          <w:sz w:val="20"/>
          <w:szCs w:val="20"/>
        </w:rPr>
        <w:t xml:space="preserve">w terminie 14 dni od daty otrzymania przez Zleceniodawcę prawidłowo wystawionej faktury.  </w:t>
      </w:r>
    </w:p>
    <w:p w14:paraId="3D37192D"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spacing w:val="-3"/>
          <w:sz w:val="20"/>
          <w:szCs w:val="20"/>
        </w:rPr>
      </w:pPr>
      <w:bookmarkStart w:id="25" w:name="_Hlk79063288"/>
      <w:r w:rsidRPr="00A80372">
        <w:rPr>
          <w:rFonts w:ascii="Century Gothic" w:hAnsi="Century Gothic" w:cstheme="minorHAnsi"/>
          <w:sz w:val="20"/>
          <w:szCs w:val="20"/>
        </w:rPr>
        <w:t>Rachunki bankowe Stron:</w:t>
      </w:r>
    </w:p>
    <w:p w14:paraId="05CDB5F5" w14:textId="77777777" w:rsidR="00EF003A" w:rsidRPr="00A80372" w:rsidRDefault="00EF003A" w:rsidP="00EF003A">
      <w:pPr>
        <w:pStyle w:val="Akapitzlist"/>
        <w:numPr>
          <w:ilvl w:val="7"/>
          <w:numId w:val="19"/>
        </w:numPr>
        <w:spacing w:after="120"/>
        <w:ind w:left="567" w:hanging="283"/>
        <w:rPr>
          <w:rFonts w:ascii="Century Gothic" w:hAnsi="Century Gothic" w:cstheme="minorHAnsi"/>
          <w:sz w:val="20"/>
          <w:szCs w:val="20"/>
        </w:rPr>
      </w:pPr>
      <w:r w:rsidRPr="00A80372">
        <w:rPr>
          <w:rFonts w:ascii="Century Gothic" w:hAnsi="Century Gothic" w:cstheme="minorHAnsi"/>
          <w:sz w:val="20"/>
          <w:szCs w:val="20"/>
        </w:rPr>
        <w:t>W celu wzajemnych rozliczeń Strony wskazują poniższe rachunki bankowe:</w:t>
      </w:r>
    </w:p>
    <w:p w14:paraId="3FCA2CFB" w14:textId="77777777" w:rsidR="00EF003A" w:rsidRPr="00A80372" w:rsidRDefault="00EF003A" w:rsidP="00EF003A">
      <w:pPr>
        <w:pStyle w:val="Akapitzlist"/>
        <w:widowControl w:val="0"/>
        <w:shd w:val="clear" w:color="auto" w:fill="FFFFFF"/>
        <w:autoSpaceDE w:val="0"/>
        <w:autoSpaceDN w:val="0"/>
        <w:adjustRightInd w:val="0"/>
        <w:spacing w:after="120"/>
        <w:ind w:left="284"/>
        <w:jc w:val="both"/>
        <w:rPr>
          <w:rFonts w:ascii="Century Gothic" w:hAnsi="Century Gothic" w:cstheme="minorHAnsi"/>
          <w:sz w:val="20"/>
          <w:szCs w:val="20"/>
        </w:rPr>
      </w:pPr>
      <w:r w:rsidRPr="00D13E9A">
        <w:rPr>
          <w:rFonts w:ascii="Century Gothic" w:hAnsi="Century Gothic" w:cstheme="minorHAnsi"/>
          <w:sz w:val="20"/>
          <w:szCs w:val="20"/>
        </w:rPr>
        <w:t>i)  Zleceniobiorca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3"/>
        <w:gridCol w:w="283"/>
        <w:gridCol w:w="283"/>
        <w:gridCol w:w="283"/>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F003A" w:rsidRPr="00A80372" w14:paraId="5FB4A875" w14:textId="77777777" w:rsidTr="002C5FE0">
        <w:trPr>
          <w:jc w:val="center"/>
        </w:trPr>
        <w:tc>
          <w:tcPr>
            <w:tcW w:w="297" w:type="dxa"/>
          </w:tcPr>
          <w:p w14:paraId="4A2C5CC5"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tcPr>
          <w:p w14:paraId="22EFC543"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shd w:val="clear" w:color="auto" w:fill="000000" w:themeFill="text1"/>
          </w:tcPr>
          <w:p w14:paraId="636F710E"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6" w:type="dxa"/>
          </w:tcPr>
          <w:p w14:paraId="45511E7F"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6" w:type="dxa"/>
          </w:tcPr>
          <w:p w14:paraId="540BC401"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tcPr>
          <w:p w14:paraId="626B3A58"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tcPr>
          <w:p w14:paraId="46AA35F5"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shd w:val="clear" w:color="auto" w:fill="000000" w:themeFill="text1"/>
          </w:tcPr>
          <w:p w14:paraId="0AE4D8BD"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7" w:type="dxa"/>
          </w:tcPr>
          <w:p w14:paraId="085B913F"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shd w:val="clear" w:color="auto" w:fill="FFFFFF" w:themeFill="background1"/>
          </w:tcPr>
          <w:p w14:paraId="3BDFD569"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7" w:type="dxa"/>
          </w:tcPr>
          <w:p w14:paraId="150AE77A"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6" w:type="dxa"/>
          </w:tcPr>
          <w:p w14:paraId="5E5EEDFD"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6" w:type="dxa"/>
            <w:shd w:val="clear" w:color="auto" w:fill="000000" w:themeFill="text1"/>
          </w:tcPr>
          <w:p w14:paraId="7ADCE55D"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6" w:type="dxa"/>
          </w:tcPr>
          <w:p w14:paraId="0758148E"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59193120"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367E728A"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2BFCF0C6"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000000" w:themeFill="text1"/>
          </w:tcPr>
          <w:p w14:paraId="21ADB133"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5" w:type="dxa"/>
          </w:tcPr>
          <w:p w14:paraId="1F73C021"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FFFFFF" w:themeFill="background1"/>
          </w:tcPr>
          <w:p w14:paraId="369E7A38"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78C39413"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0214A606"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000000" w:themeFill="text1"/>
          </w:tcPr>
          <w:p w14:paraId="6D31F73D"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5" w:type="dxa"/>
          </w:tcPr>
          <w:p w14:paraId="30E6CECF"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2198981E"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76108439"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72AD69ED"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000000" w:themeFill="text1"/>
          </w:tcPr>
          <w:p w14:paraId="01C5A69B" w14:textId="77777777" w:rsidR="00EF003A" w:rsidRPr="00A80372" w:rsidRDefault="00EF003A" w:rsidP="002C5FE0">
            <w:pPr>
              <w:widowControl w:val="0"/>
              <w:adjustRightInd w:val="0"/>
              <w:spacing w:after="120"/>
              <w:ind w:left="284"/>
              <w:jc w:val="both"/>
              <w:rPr>
                <w:rFonts w:ascii="Century Gothic" w:hAnsi="Century Gothic" w:cstheme="minorHAnsi"/>
                <w:color w:val="000000" w:themeColor="text1"/>
                <w:sz w:val="20"/>
                <w:szCs w:val="20"/>
              </w:rPr>
            </w:pPr>
          </w:p>
        </w:tc>
        <w:tc>
          <w:tcPr>
            <w:tcW w:w="295" w:type="dxa"/>
          </w:tcPr>
          <w:p w14:paraId="16954561"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FFFFFF" w:themeFill="background1"/>
          </w:tcPr>
          <w:p w14:paraId="77934F23"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tcPr>
          <w:p w14:paraId="694FEBB2"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c>
          <w:tcPr>
            <w:tcW w:w="295" w:type="dxa"/>
            <w:shd w:val="clear" w:color="auto" w:fill="FFFFFF" w:themeFill="background1"/>
          </w:tcPr>
          <w:p w14:paraId="3A1200C7" w14:textId="77777777" w:rsidR="00EF003A" w:rsidRPr="00A80372" w:rsidRDefault="00EF003A" w:rsidP="002C5FE0">
            <w:pPr>
              <w:widowControl w:val="0"/>
              <w:adjustRightInd w:val="0"/>
              <w:spacing w:after="120"/>
              <w:jc w:val="both"/>
              <w:rPr>
                <w:rFonts w:ascii="Century Gothic" w:hAnsi="Century Gothic" w:cstheme="minorHAnsi"/>
                <w:color w:val="000000" w:themeColor="text1"/>
                <w:sz w:val="20"/>
                <w:szCs w:val="20"/>
              </w:rPr>
            </w:pPr>
          </w:p>
        </w:tc>
      </w:tr>
    </w:tbl>
    <w:p w14:paraId="30AF8C5D" w14:textId="77777777" w:rsidR="00EF003A" w:rsidRPr="00A80372" w:rsidRDefault="00EF003A" w:rsidP="00EF003A">
      <w:pPr>
        <w:pStyle w:val="Akapitzlist"/>
        <w:widowControl w:val="0"/>
        <w:shd w:val="clear" w:color="auto" w:fill="FFFFFF"/>
        <w:autoSpaceDE w:val="0"/>
        <w:autoSpaceDN w:val="0"/>
        <w:adjustRightInd w:val="0"/>
        <w:spacing w:after="120"/>
        <w:ind w:left="284"/>
        <w:jc w:val="both"/>
        <w:rPr>
          <w:rFonts w:ascii="Century Gothic" w:hAnsi="Century Gothic" w:cstheme="minorHAnsi"/>
          <w:sz w:val="20"/>
          <w:szCs w:val="20"/>
        </w:rPr>
      </w:pPr>
      <w:r w:rsidRPr="00A80372">
        <w:rPr>
          <w:rFonts w:ascii="Century Gothic" w:hAnsi="Century Gothic" w:cstheme="minorHAnsi"/>
          <w:sz w:val="20"/>
          <w:szCs w:val="20"/>
        </w:rPr>
        <w:t>ii)  Zleceniodawca</w:t>
      </w:r>
    </w:p>
    <w:tbl>
      <w:tblPr>
        <w:tblW w:w="8424" w:type="dxa"/>
        <w:tblInd w:w="-5" w:type="dxa"/>
        <w:tblCellMar>
          <w:left w:w="70" w:type="dxa"/>
          <w:right w:w="70" w:type="dxa"/>
        </w:tblCellMar>
        <w:tblLook w:val="04A0" w:firstRow="1" w:lastRow="0" w:firstColumn="1" w:lastColumn="0" w:noHBand="0" w:noVBand="1"/>
      </w:tblPr>
      <w:tblGrid>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rsidR="00D85AC9" w:rsidRPr="00A80372" w14:paraId="6C713DB9" w14:textId="77777777" w:rsidTr="00D85AC9">
        <w:trPr>
          <w:trHeight w:val="370"/>
        </w:trPr>
        <w:tc>
          <w:tcPr>
            <w:tcW w:w="324" w:type="dxa"/>
            <w:tcBorders>
              <w:top w:val="single" w:sz="4" w:space="0" w:color="auto"/>
              <w:left w:val="single" w:sz="4" w:space="0" w:color="auto"/>
              <w:bottom w:val="single" w:sz="4" w:space="0" w:color="auto"/>
              <w:right w:val="single" w:sz="4" w:space="0" w:color="auto"/>
            </w:tcBorders>
            <w:vAlign w:val="center"/>
          </w:tcPr>
          <w:p w14:paraId="59A888ED"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199CE54"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748D4B5F"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6B917A10"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4704B013"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19E390E9"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4A3B0379"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55012813"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286B490E"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6DE63FF"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0CAEF32C"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2EB3A80A"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D42654B"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734CA09"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7F37824C"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0F8EA54F"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6E687960"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9054220"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19C68EFC"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7168065A"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EC89C5D"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1236464"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35CF2A8B"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679FE4A5"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7C137916" w14:textId="77777777" w:rsidR="00EF003A" w:rsidRPr="00A80372" w:rsidRDefault="00EF003A" w:rsidP="002C5FE0">
            <w:pPr>
              <w:jc w:val="both"/>
              <w:rPr>
                <w:rFonts w:ascii="Century Gothic" w:hAnsi="Century Gothic" w:cs="Arial"/>
                <w:sz w:val="20"/>
                <w:szCs w:val="20"/>
              </w:rPr>
            </w:pPr>
          </w:p>
        </w:tc>
        <w:tc>
          <w:tcPr>
            <w:tcW w:w="324" w:type="dxa"/>
            <w:tcBorders>
              <w:top w:val="single" w:sz="4" w:space="0" w:color="auto"/>
              <w:left w:val="nil"/>
              <w:bottom w:val="single" w:sz="4" w:space="0" w:color="auto"/>
              <w:right w:val="single" w:sz="4" w:space="0" w:color="auto"/>
            </w:tcBorders>
            <w:vAlign w:val="center"/>
          </w:tcPr>
          <w:p w14:paraId="12193775" w14:textId="77777777" w:rsidR="00EF003A" w:rsidRPr="00A80372" w:rsidRDefault="00EF003A" w:rsidP="002C5FE0">
            <w:pPr>
              <w:jc w:val="both"/>
              <w:rPr>
                <w:rFonts w:ascii="Century Gothic" w:hAnsi="Century Gothic" w:cs="Arial"/>
                <w:sz w:val="20"/>
                <w:szCs w:val="20"/>
              </w:rPr>
            </w:pPr>
          </w:p>
        </w:tc>
      </w:tr>
    </w:tbl>
    <w:p w14:paraId="4F59C137" w14:textId="77777777" w:rsidR="00EF003A" w:rsidRPr="00A80372" w:rsidRDefault="00EF003A" w:rsidP="00EF003A">
      <w:pPr>
        <w:tabs>
          <w:tab w:val="left" w:pos="-720"/>
        </w:tabs>
        <w:suppressAutoHyphens/>
        <w:spacing w:after="120"/>
        <w:ind w:left="284"/>
        <w:jc w:val="both"/>
        <w:rPr>
          <w:rFonts w:ascii="Century Gothic" w:hAnsi="Century Gothic" w:cstheme="minorHAnsi"/>
          <w:spacing w:val="-3"/>
          <w:sz w:val="20"/>
          <w:szCs w:val="20"/>
        </w:rPr>
      </w:pPr>
    </w:p>
    <w:p w14:paraId="4156411C"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W przypadku zmiany powyższych rachunków bankowych, Strona zobowiązana jest do niezwłocznego poinformowania drugiej Strony o tym fakcie. Zmiana ta nie stanowi zmiany niniejszej Umowy, ale dla swej skuteczności wymaga zachowania formy pisemnej z podpisami osób upoważnionych do reprezentacji Strony;</w:t>
      </w:r>
      <w:bookmarkEnd w:id="25"/>
    </w:p>
    <w:p w14:paraId="250C98C1"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Warunkiem realizacji płatności na rachunek bankowy wskazany w ust. 12 powyżej,  jest występowanie tego rachunku w wykazie podatników VAT, o którym mowa w art. 96b ust. 1 ustawy z dnia 11 marca 2004 r. o podatku od towarów i usług (</w:t>
      </w:r>
      <w:proofErr w:type="spellStart"/>
      <w:r w:rsidRPr="00A80372">
        <w:rPr>
          <w:rFonts w:ascii="Century Gothic" w:hAnsi="Century Gothic" w:cstheme="minorHAnsi"/>
          <w:sz w:val="20"/>
          <w:szCs w:val="20"/>
        </w:rPr>
        <w:t>t.j</w:t>
      </w:r>
      <w:proofErr w:type="spellEnd"/>
      <w:r w:rsidRPr="00A80372">
        <w:rPr>
          <w:rFonts w:ascii="Century Gothic" w:hAnsi="Century Gothic" w:cstheme="minorHAnsi"/>
          <w:sz w:val="20"/>
          <w:szCs w:val="20"/>
        </w:rPr>
        <w:t xml:space="preserve">. Dz. U. z 2021 r. poz. 685 z </w:t>
      </w:r>
      <w:proofErr w:type="spellStart"/>
      <w:r w:rsidRPr="00A80372">
        <w:rPr>
          <w:rFonts w:ascii="Century Gothic" w:hAnsi="Century Gothic" w:cstheme="minorHAnsi"/>
          <w:sz w:val="20"/>
          <w:szCs w:val="20"/>
        </w:rPr>
        <w:t>późn</w:t>
      </w:r>
      <w:proofErr w:type="spellEnd"/>
      <w:r w:rsidRPr="00A80372">
        <w:rPr>
          <w:rFonts w:ascii="Century Gothic" w:hAnsi="Century Gothic" w:cstheme="minorHAnsi"/>
          <w:sz w:val="20"/>
          <w:szCs w:val="20"/>
        </w:rPr>
        <w:t>. zm., dalej jako „ustawa o VAT”) – (dalej: „Wykaz”), chyba że Strona nie jest zarejestrowanym podatnikiem VAT;</w:t>
      </w:r>
    </w:p>
    <w:p w14:paraId="6F4CE5D3"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W przypadku, gdy na dzień realizacji płatności rachunek bankowy wskazany w ust. 12 powyżej nie występuje w Wykazie, Strona realizująca płatność Strona realizująca płatność dokonuje płatności na rachunek bankowy wskazany w ust. 12 i jednocześnie dokonuje zawiadomienia, o którym mowa w art. 117ba §3 ustawy z dnia 29 sierpnia 1997 r. Ordynacja Podatkowa (</w:t>
      </w:r>
      <w:proofErr w:type="spellStart"/>
      <w:r w:rsidRPr="00A80372">
        <w:rPr>
          <w:rFonts w:ascii="Century Gothic" w:hAnsi="Century Gothic" w:cstheme="minorHAnsi"/>
          <w:sz w:val="20"/>
          <w:szCs w:val="20"/>
        </w:rPr>
        <w:t>t.j</w:t>
      </w:r>
      <w:proofErr w:type="spellEnd"/>
      <w:r w:rsidRPr="00A80372">
        <w:rPr>
          <w:rFonts w:ascii="Century Gothic" w:hAnsi="Century Gothic" w:cstheme="minorHAnsi"/>
          <w:sz w:val="20"/>
          <w:szCs w:val="20"/>
        </w:rPr>
        <w:t xml:space="preserve">. Dz. U. z 2022 r., poz. 2651 ze zm.). </w:t>
      </w:r>
    </w:p>
    <w:p w14:paraId="7419B4F4"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Zleceniobiorca nie może dokonać cesji wierzytelności z tytułu należnego wynagrodzenia na rzecz osoby trzeciej bez uprzedniej pisemnej zgody Zleceniodawcy, pod rygorem nieważności. Zleceniodawca ma prawo odmowy udzielenia zgody na przelew wierzytelności bez podawania przyczyny. O dokonanej cesji (po uzyskaniu na cesję uprzedniej zgody Zleceniodawcy) Zleceniobiorca ma obowiązek niezwłocznie poinformować Zleceniodawcę w formie pisemnej.</w:t>
      </w:r>
    </w:p>
    <w:p w14:paraId="193FE4A9"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Zleceniodawca oświadcza, iż posiada status dużego przedsiębiorcy w rozumieniu przepisów ustawy z dnia 8 marca 2013 r. o przeciwdziałaniu nadmiernym opóźnieniom w transakcjach handlowych (</w:t>
      </w:r>
      <w:proofErr w:type="spellStart"/>
      <w:r w:rsidRPr="00A80372">
        <w:rPr>
          <w:rFonts w:ascii="Century Gothic" w:hAnsi="Century Gothic" w:cstheme="minorHAnsi"/>
          <w:sz w:val="20"/>
          <w:szCs w:val="20"/>
        </w:rPr>
        <w:t>t.j</w:t>
      </w:r>
      <w:proofErr w:type="spellEnd"/>
      <w:r w:rsidRPr="00A80372">
        <w:rPr>
          <w:rFonts w:ascii="Century Gothic" w:hAnsi="Century Gothic" w:cstheme="minorHAnsi"/>
          <w:sz w:val="20"/>
          <w:szCs w:val="20"/>
        </w:rPr>
        <w:t>. Dz. U. z 2023 r., poz. 711 ze zm.).</w:t>
      </w:r>
    </w:p>
    <w:p w14:paraId="4333F026" w14:textId="26464787" w:rsidR="00EF003A" w:rsidRPr="00A80372" w:rsidRDefault="00EF003A" w:rsidP="00EF003A">
      <w:pPr>
        <w:pStyle w:val="Akapitzlist"/>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 xml:space="preserve">Jeżeli w toku wykonywania Umowy zajdzie konieczność przeprowadzenia dodatkowych prac, których wykonanie nie zostało uzgodnione przy podpisaniu Umowy, Zleceniobiorca zawiadomi o tym Zleceniodawcę w celu ustalenia zakresu tych prac i dodatkowego wynagrodzenia. Koszt przeprowadzenia tych prac poniesie bezpośrednio Zleceniodawca lub zostaną one rozliczone zgodnie z zapisami ust </w:t>
      </w:r>
      <w:r w:rsidR="00C2009B" w:rsidRPr="00A80372">
        <w:rPr>
          <w:rFonts w:ascii="Century Gothic" w:hAnsi="Century Gothic" w:cstheme="minorHAnsi"/>
          <w:color w:val="000000"/>
          <w:spacing w:val="-3"/>
          <w:sz w:val="20"/>
          <w:szCs w:val="20"/>
        </w:rPr>
        <w:t>1</w:t>
      </w:r>
      <w:r w:rsidR="00C2009B">
        <w:rPr>
          <w:rFonts w:ascii="Century Gothic" w:hAnsi="Century Gothic" w:cstheme="minorHAnsi"/>
          <w:color w:val="000000"/>
          <w:spacing w:val="-3"/>
          <w:sz w:val="20"/>
          <w:szCs w:val="20"/>
        </w:rPr>
        <w:t>7</w:t>
      </w:r>
      <w:r w:rsidR="00C2009B" w:rsidRPr="00A80372">
        <w:rPr>
          <w:rFonts w:ascii="Century Gothic" w:hAnsi="Century Gothic" w:cstheme="minorHAnsi"/>
          <w:color w:val="000000"/>
          <w:spacing w:val="-3"/>
          <w:sz w:val="20"/>
          <w:szCs w:val="20"/>
        </w:rPr>
        <w:t xml:space="preserve">  </w:t>
      </w:r>
      <w:r w:rsidRPr="00A80372">
        <w:rPr>
          <w:rFonts w:ascii="Century Gothic" w:hAnsi="Century Gothic" w:cstheme="minorHAnsi"/>
          <w:color w:val="000000"/>
          <w:spacing w:val="-3"/>
          <w:sz w:val="20"/>
          <w:szCs w:val="20"/>
        </w:rPr>
        <w:t>poniżej.</w:t>
      </w:r>
    </w:p>
    <w:p w14:paraId="3A90C9F5" w14:textId="77777777" w:rsidR="00EF003A" w:rsidRPr="00A80372" w:rsidRDefault="00EF003A" w:rsidP="00EF003A">
      <w:pPr>
        <w:numPr>
          <w:ilvl w:val="0"/>
          <w:numId w:val="3"/>
        </w:numPr>
        <w:tabs>
          <w:tab w:val="left"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lastRenderedPageBreak/>
        <w:t xml:space="preserve">Jeżeli w toku realizacji przedmiotu Umowy wynikną okoliczności leżące po stronie Zleceniodawcy powodujące znaczne zwiększenie nakładu pracy na wykonanie przedmiotu Umowy, w stosunku do  nakładu pracy związanego z badaniem sprawozdania finansowego przyjętego za podstawę wynagrodzenia, wówczas będzie to uzasadniało dodatkowe wynagrodzenie dla Zleceniobiorcy, ustalone w oparciu o rzeczywiście przepracowany dodatkowy czas </w:t>
      </w:r>
      <w:r w:rsidRPr="00D13E9A">
        <w:rPr>
          <w:rFonts w:ascii="Century Gothic" w:hAnsi="Century Gothic" w:cstheme="minorHAnsi"/>
          <w:sz w:val="20"/>
          <w:szCs w:val="20"/>
        </w:rPr>
        <w:t>oraz godzinowej stawki pracy</w:t>
      </w:r>
      <w:r>
        <w:rPr>
          <w:rFonts w:ascii="Century Gothic" w:hAnsi="Century Gothic" w:cstheme="minorHAnsi"/>
          <w:sz w:val="20"/>
          <w:szCs w:val="20"/>
        </w:rPr>
        <w:t xml:space="preserve"> ….</w:t>
      </w:r>
      <w:r w:rsidRPr="00A80372">
        <w:rPr>
          <w:rFonts w:ascii="Century Gothic" w:hAnsi="Century Gothic" w:cstheme="minorHAnsi"/>
          <w:sz w:val="20"/>
          <w:szCs w:val="20"/>
        </w:rPr>
        <w:t xml:space="preserve">  złotych powiększonej o podatek VAT, z uwzględnieniem , iż całkowite wynagrodzenie z tytułu prac, o których mowa w niniejszym </w:t>
      </w:r>
      <w:r w:rsidRPr="00D13E9A">
        <w:rPr>
          <w:rFonts w:ascii="Century Gothic" w:hAnsi="Century Gothic" w:cstheme="minorHAnsi"/>
          <w:sz w:val="20"/>
          <w:szCs w:val="20"/>
        </w:rPr>
        <w:t xml:space="preserve">ustępie nie przekroczy kwoty </w:t>
      </w:r>
      <w:r>
        <w:rPr>
          <w:rFonts w:ascii="Century Gothic" w:hAnsi="Century Gothic" w:cstheme="minorHAnsi"/>
          <w:sz w:val="20"/>
          <w:szCs w:val="20"/>
        </w:rPr>
        <w:t>……..</w:t>
      </w:r>
      <w:r w:rsidRPr="00D13E9A">
        <w:rPr>
          <w:rFonts w:ascii="Century Gothic" w:hAnsi="Century Gothic" w:cstheme="minorHAnsi"/>
          <w:sz w:val="20"/>
          <w:szCs w:val="20"/>
        </w:rPr>
        <w:t xml:space="preserve"> zł (</w:t>
      </w:r>
      <w:r>
        <w:rPr>
          <w:rFonts w:ascii="Century Gothic" w:hAnsi="Century Gothic" w:cstheme="minorHAnsi"/>
          <w:sz w:val="20"/>
          <w:szCs w:val="20"/>
        </w:rPr>
        <w:t>………..</w:t>
      </w:r>
      <w:r w:rsidRPr="00D13E9A">
        <w:rPr>
          <w:rFonts w:ascii="Century Gothic" w:hAnsi="Century Gothic" w:cstheme="minorHAnsi"/>
          <w:sz w:val="20"/>
          <w:szCs w:val="20"/>
        </w:rPr>
        <w:t xml:space="preserve"> złotych).</w:t>
      </w:r>
      <w:r w:rsidRPr="00A80372">
        <w:rPr>
          <w:rFonts w:ascii="Century Gothic" w:hAnsi="Century Gothic" w:cstheme="minorHAnsi"/>
          <w:sz w:val="20"/>
          <w:szCs w:val="20"/>
        </w:rPr>
        <w:t xml:space="preserve"> Postanowienia niniejszego punktu będą miały zastosowanie w szczególności, gdy Zleceniodawca</w:t>
      </w:r>
      <w:r w:rsidRPr="00A80372">
        <w:rPr>
          <w:rFonts w:ascii="Century Gothic" w:hAnsi="Century Gothic" w:cstheme="minorHAnsi"/>
          <w:color w:val="000000"/>
          <w:spacing w:val="-3"/>
          <w:sz w:val="20"/>
          <w:szCs w:val="20"/>
        </w:rPr>
        <w:t>:</w:t>
      </w:r>
    </w:p>
    <w:p w14:paraId="5FA081E9" w14:textId="77777777" w:rsidR="00EF003A" w:rsidRPr="00A80372" w:rsidRDefault="00EF003A" w:rsidP="00EF003A">
      <w:pPr>
        <w:pStyle w:val="Akapitzlist"/>
        <w:numPr>
          <w:ilvl w:val="0"/>
          <w:numId w:val="11"/>
        </w:numPr>
        <w:tabs>
          <w:tab w:val="clear" w:pos="757"/>
          <w:tab w:val="left" w:pos="-142"/>
          <w:tab w:val="num" w:pos="851"/>
        </w:tabs>
        <w:suppressAutoHyphens/>
        <w:spacing w:after="120"/>
        <w:ind w:left="851" w:hanging="567"/>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po rozpoczęciu badania przedstawi kolejne wersje sprawozdań finansowych lub/i zestawienia obrotów i sald, które spowodują konieczność zmian dokumentacji z badania,</w:t>
      </w:r>
    </w:p>
    <w:p w14:paraId="2BA4B38B" w14:textId="77777777" w:rsidR="00EF003A" w:rsidRPr="00A80372" w:rsidRDefault="00EF003A" w:rsidP="00EF003A">
      <w:pPr>
        <w:pStyle w:val="Akapitzlist"/>
        <w:numPr>
          <w:ilvl w:val="0"/>
          <w:numId w:val="11"/>
        </w:numPr>
        <w:tabs>
          <w:tab w:val="clear" w:pos="757"/>
          <w:tab w:val="left" w:pos="-142"/>
          <w:tab w:val="num" w:pos="851"/>
        </w:tabs>
        <w:suppressAutoHyphens/>
        <w:spacing w:after="120"/>
        <w:ind w:left="851" w:hanging="567"/>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 xml:space="preserve">nie przedstawi dokumentów lub wyjaśnień </w:t>
      </w:r>
      <w:r w:rsidRPr="00A80372">
        <w:rPr>
          <w:rFonts w:ascii="Century Gothic" w:hAnsi="Century Gothic" w:cstheme="minorHAnsi"/>
          <w:sz w:val="20"/>
          <w:szCs w:val="20"/>
        </w:rPr>
        <w:t xml:space="preserve">których obowiązek przekazania wynika z niniejszej Umowy lub ustaleń pomiędzy Stronami, co spowoduje konieczność przedłużenia czasu </w:t>
      </w:r>
      <w:r w:rsidRPr="00A80372">
        <w:rPr>
          <w:rFonts w:ascii="Century Gothic" w:hAnsi="Century Gothic" w:cstheme="minorHAnsi"/>
          <w:color w:val="000000"/>
          <w:spacing w:val="-3"/>
          <w:sz w:val="20"/>
          <w:szCs w:val="20"/>
        </w:rPr>
        <w:t>badania oraz opracowania sprawozdania z badania poza terminem zakończenia badania ustalonym pomiędzy Stronami,</w:t>
      </w:r>
    </w:p>
    <w:p w14:paraId="6888A48D" w14:textId="77777777" w:rsidR="00EF003A" w:rsidRPr="00A80372" w:rsidRDefault="00EF003A" w:rsidP="00EF003A">
      <w:pPr>
        <w:pStyle w:val="Akapitzlist"/>
        <w:numPr>
          <w:ilvl w:val="0"/>
          <w:numId w:val="11"/>
        </w:numPr>
        <w:tabs>
          <w:tab w:val="clear" w:pos="757"/>
          <w:tab w:val="left" w:pos="-142"/>
          <w:tab w:val="num" w:pos="851"/>
        </w:tabs>
        <w:suppressAutoHyphens/>
        <w:spacing w:after="120"/>
        <w:ind w:left="851" w:hanging="567"/>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przedstawi kilka wersji danego dokumentu badania, co spowoduje konieczność podjęcia przez Zleceniobiorcę dodatkowych czynności w ramach badania,</w:t>
      </w:r>
    </w:p>
    <w:p w14:paraId="5D1D92E2" w14:textId="77777777" w:rsidR="00EF003A" w:rsidRPr="00A80372" w:rsidRDefault="00EF003A" w:rsidP="00EF003A">
      <w:pPr>
        <w:pStyle w:val="Akapitzlist"/>
        <w:numPr>
          <w:ilvl w:val="0"/>
          <w:numId w:val="11"/>
        </w:numPr>
        <w:tabs>
          <w:tab w:val="clear" w:pos="757"/>
          <w:tab w:val="left" w:pos="-142"/>
          <w:tab w:val="num" w:pos="851"/>
        </w:tabs>
        <w:suppressAutoHyphens/>
        <w:spacing w:after="120"/>
        <w:ind w:left="851" w:hanging="567"/>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dokona zmian w sprawozd</w:t>
      </w:r>
      <w:r w:rsidRPr="00A80372">
        <w:rPr>
          <w:rFonts w:ascii="Century Gothic" w:hAnsi="Century Gothic" w:cstheme="minorHAnsi"/>
          <w:sz w:val="20"/>
          <w:szCs w:val="20"/>
        </w:rPr>
        <w:t>aniu finansowym po przekazaniu sprawozdania z badania</w:t>
      </w:r>
      <w:r w:rsidRPr="00A80372">
        <w:rPr>
          <w:rFonts w:ascii="Century Gothic" w:hAnsi="Century Gothic" w:cstheme="minorHAnsi"/>
          <w:color w:val="000000"/>
          <w:spacing w:val="-3"/>
          <w:sz w:val="20"/>
          <w:szCs w:val="20"/>
        </w:rPr>
        <w:t>.</w:t>
      </w:r>
    </w:p>
    <w:p w14:paraId="5298C3E3" w14:textId="77777777" w:rsidR="00EF003A" w:rsidRPr="00A80372" w:rsidRDefault="00EF003A" w:rsidP="00EF003A">
      <w:pPr>
        <w:tabs>
          <w:tab w:val="left" w:pos="426"/>
        </w:tabs>
        <w:suppressAutoHyphens/>
        <w:spacing w:after="120"/>
        <w:jc w:val="both"/>
        <w:rPr>
          <w:rFonts w:ascii="Century Gothic" w:hAnsi="Century Gothic" w:cstheme="minorHAnsi"/>
          <w:b/>
          <w:bCs/>
          <w:sz w:val="20"/>
          <w:szCs w:val="20"/>
        </w:rPr>
      </w:pPr>
    </w:p>
    <w:p w14:paraId="499FC8DC" w14:textId="77777777" w:rsidR="00EF003A" w:rsidRPr="00A80372" w:rsidRDefault="00EF003A" w:rsidP="00EF003A">
      <w:pPr>
        <w:tabs>
          <w:tab w:val="left" w:pos="426"/>
        </w:tabs>
        <w:suppressAutoHyphens/>
        <w:spacing w:after="120"/>
        <w:ind w:left="1702" w:hanging="284"/>
        <w:jc w:val="both"/>
        <w:rPr>
          <w:rFonts w:ascii="Century Gothic" w:hAnsi="Century Gothic" w:cstheme="minorHAnsi"/>
          <w:color w:val="000000"/>
          <w:spacing w:val="-3"/>
          <w:sz w:val="20"/>
          <w:szCs w:val="20"/>
        </w:rPr>
      </w:pPr>
      <w:r w:rsidRPr="00A80372">
        <w:rPr>
          <w:rFonts w:ascii="Century Gothic" w:hAnsi="Century Gothic" w:cstheme="minorHAnsi"/>
          <w:b/>
          <w:bCs/>
          <w:sz w:val="20"/>
          <w:szCs w:val="20"/>
        </w:rPr>
        <w:tab/>
      </w:r>
      <w:r w:rsidRPr="00A80372">
        <w:rPr>
          <w:rFonts w:ascii="Century Gothic" w:hAnsi="Century Gothic" w:cstheme="minorHAnsi"/>
          <w:b/>
          <w:bCs/>
          <w:sz w:val="20"/>
          <w:szCs w:val="20"/>
        </w:rPr>
        <w:tab/>
      </w:r>
      <w:r w:rsidRPr="00A80372">
        <w:rPr>
          <w:rFonts w:ascii="Century Gothic" w:hAnsi="Century Gothic" w:cstheme="minorHAnsi"/>
          <w:b/>
          <w:bCs/>
          <w:sz w:val="20"/>
          <w:szCs w:val="20"/>
        </w:rPr>
        <w:tab/>
      </w:r>
      <w:r w:rsidRPr="00A80372">
        <w:rPr>
          <w:rFonts w:ascii="Century Gothic" w:hAnsi="Century Gothic" w:cstheme="minorHAnsi"/>
          <w:b/>
          <w:bCs/>
          <w:sz w:val="20"/>
          <w:szCs w:val="20"/>
        </w:rPr>
        <w:tab/>
        <w:t>§ 11 Rozwiązanie Umowy</w:t>
      </w:r>
    </w:p>
    <w:p w14:paraId="11E98142" w14:textId="77777777"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 xml:space="preserve">Niniejsza Umowa może być rozwiązana jedynie w sytuacji zaistnienia uzasadnionej podstawy, zgodnie z art. 66 ust. 7 Ustawy o rachunkowości. Różnice poglądów w sprawie stosowania zasad rachunkowości lub standardów rewizji finansowej nie stanowią </w:t>
      </w:r>
      <w:r w:rsidRPr="00A80372">
        <w:rPr>
          <w:rFonts w:ascii="Century Gothic" w:hAnsi="Century Gothic" w:cstheme="minorHAnsi"/>
          <w:color w:val="000000"/>
          <w:spacing w:val="-3"/>
          <w:sz w:val="20"/>
          <w:szCs w:val="20"/>
        </w:rPr>
        <w:t>uzasadnionej</w:t>
      </w:r>
      <w:r w:rsidRPr="00A80372">
        <w:rPr>
          <w:rFonts w:ascii="Century Gothic" w:hAnsi="Century Gothic" w:cstheme="minorHAnsi"/>
          <w:sz w:val="20"/>
          <w:szCs w:val="20"/>
        </w:rPr>
        <w:t xml:space="preserve"> podstawy rozwiązania Umowy</w:t>
      </w:r>
      <w:r w:rsidRPr="00A80372">
        <w:rPr>
          <w:rFonts w:ascii="Century Gothic" w:hAnsi="Century Gothic" w:cstheme="minorHAnsi"/>
          <w:color w:val="000000"/>
          <w:spacing w:val="-3"/>
          <w:sz w:val="20"/>
          <w:szCs w:val="20"/>
        </w:rPr>
        <w:t xml:space="preserve">. Za uzasadnioną podstawę uznaje się w szczególności: (i) </w:t>
      </w:r>
      <w:r w:rsidRPr="00A80372">
        <w:rPr>
          <w:rFonts w:ascii="Century Gothic" w:hAnsi="Century Gothic" w:cstheme="minorHAnsi"/>
          <w:sz w:val="20"/>
          <w:szCs w:val="20"/>
        </w:rPr>
        <w:t xml:space="preserve">wystąpienie zdarzeń uniemożliwiających spełnienie wymagań określonych przepisami prawa dotyczącymi przeprowadzenia badania, zasadami etyki zawodowej, niezależności lub krajowymi standardami wykonywania zawodu, (ii) niedotrzymanie warunków Umowy innych niż skutkujące </w:t>
      </w:r>
      <w:r w:rsidRPr="00A80372">
        <w:rPr>
          <w:rFonts w:ascii="Century Gothic" w:hAnsi="Century Gothic" w:cstheme="minorHAnsi"/>
          <w:color w:val="000000"/>
          <w:spacing w:val="-3"/>
          <w:sz w:val="20"/>
          <w:szCs w:val="20"/>
        </w:rPr>
        <w:t xml:space="preserve">możliwością wyrażenia opinii z zastrzeżeniami, opinii negatywnej lub odmowy wyrażenia opinii, (iii) przekształcenia, zmiany właścicielskie, zmiany organizacyjne uzasadniające zmianę firmy audytorskiej lub nieprzeprowadzenie badania. </w:t>
      </w:r>
    </w:p>
    <w:p w14:paraId="46107294" w14:textId="77777777"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 xml:space="preserve">Zleceniobiorca może rozwiązać niniejszą Umowę ze skutkiem natychmiastowym w przypadku wystąpienia okoliczności będących następstwem działań Zleceniodawcy, podmiotów z jego grupy, organów władzy lub administracji powodujących, że realizacja prac byłaby sprzeczna z przepisami prawa, standardami zawodowymi, zasadami etyki lub gdy (na skutek wspominanych okoliczności) nie będzie możliwe zapewnienie zgodności z procedurami akceptacji klienta, oceny ryzyka, niezależności lub konfliktów interesów obowiązującymi Zleceniobiorcę.  </w:t>
      </w:r>
    </w:p>
    <w:p w14:paraId="00087B0D" w14:textId="77777777"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color w:val="000000"/>
          <w:spacing w:val="-3"/>
          <w:sz w:val="20"/>
          <w:szCs w:val="20"/>
        </w:rPr>
        <w:t>Rozwiązanie niniejszej Umowy nie wpływa na obowiązywanie tych jej postanowień, które z uwagi na swój przedmiot zachowują moc, tj. w szczególności dotyczących poufności, obowiązku zapłaty wynagrodzenia za zrealizowane prace, zasad korzystania z wyników prac czy odpowiedzialności. W szczególności, w przypadku rozwiązania niniejszej Umowy, Zleceniobiorcy przysługuje prawo do wynagrodzenia za prace realizowane do dnia rozwiązania Umowy, obejmujące wynagrodzenie za każdy rozpoczęty etap prac.</w:t>
      </w:r>
    </w:p>
    <w:p w14:paraId="606548AF" w14:textId="77777777"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z w:val="20"/>
          <w:szCs w:val="20"/>
        </w:rPr>
      </w:pPr>
      <w:r w:rsidRPr="00A80372">
        <w:rPr>
          <w:rFonts w:ascii="Century Gothic" w:hAnsi="Century Gothic" w:cstheme="minorHAnsi"/>
          <w:color w:val="000000"/>
          <w:spacing w:val="-3"/>
          <w:sz w:val="20"/>
          <w:szCs w:val="20"/>
        </w:rPr>
        <w:t xml:space="preserve">Jeżeli wystąpi uzasadniona podstawa do rozwiązania Umowy, o której mowa w ust. 1 </w:t>
      </w:r>
      <w:r w:rsidRPr="00A80372">
        <w:rPr>
          <w:rFonts w:ascii="Century Gothic" w:hAnsi="Century Gothic" w:cstheme="minorHAnsi"/>
          <w:color w:val="000000"/>
          <w:sz w:val="20"/>
          <w:szCs w:val="20"/>
        </w:rPr>
        <w:t xml:space="preserve">Zleceniobiorca wyznaczy Zleceniodawcy na piśmie odpowiedni termin, nie krótszy niż 7 dni z zagrożeniem, że po bezskutecznym upływie wyznaczonego terminu będzie uprawniony do rozwiązania  Umowy. </w:t>
      </w:r>
    </w:p>
    <w:p w14:paraId="28A24CCD" w14:textId="128C5828"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sz w:val="20"/>
          <w:szCs w:val="20"/>
        </w:rPr>
        <w:t xml:space="preserve">Jeżeli Zleceniobiorca opóźni się z wykonaniem Umowy </w:t>
      </w:r>
      <w:r w:rsidRPr="00A80372">
        <w:rPr>
          <w:rFonts w:ascii="Century Gothic" w:hAnsi="Century Gothic" w:cstheme="minorHAnsi"/>
          <w:bCs/>
          <w:sz w:val="20"/>
          <w:szCs w:val="20"/>
        </w:rPr>
        <w:t xml:space="preserve">Zleceniodawca może naliczyć kary umowne w wysokości </w:t>
      </w:r>
      <w:r w:rsidR="00302730">
        <w:rPr>
          <w:rFonts w:ascii="Century Gothic" w:hAnsi="Century Gothic" w:cstheme="minorHAnsi"/>
          <w:bCs/>
          <w:sz w:val="20"/>
          <w:szCs w:val="20"/>
        </w:rPr>
        <w:t>100</w:t>
      </w:r>
      <w:r w:rsidR="00302730" w:rsidRPr="00A80372">
        <w:rPr>
          <w:rFonts w:ascii="Century Gothic" w:hAnsi="Century Gothic" w:cstheme="minorHAnsi"/>
          <w:bCs/>
          <w:sz w:val="20"/>
          <w:szCs w:val="20"/>
        </w:rPr>
        <w:t xml:space="preserve"> </w:t>
      </w:r>
      <w:r w:rsidRPr="00A80372">
        <w:rPr>
          <w:rFonts w:ascii="Century Gothic" w:hAnsi="Century Gothic" w:cstheme="minorHAnsi"/>
          <w:bCs/>
          <w:sz w:val="20"/>
          <w:szCs w:val="20"/>
        </w:rPr>
        <w:t xml:space="preserve">zł (słownie: </w:t>
      </w:r>
      <w:r w:rsidR="00302730">
        <w:rPr>
          <w:rFonts w:ascii="Century Gothic" w:hAnsi="Century Gothic" w:cstheme="minorHAnsi"/>
          <w:bCs/>
          <w:sz w:val="20"/>
          <w:szCs w:val="20"/>
        </w:rPr>
        <w:t xml:space="preserve">sto </w:t>
      </w:r>
      <w:r w:rsidRPr="00A80372">
        <w:rPr>
          <w:rFonts w:ascii="Century Gothic" w:hAnsi="Century Gothic" w:cstheme="minorHAnsi"/>
          <w:bCs/>
          <w:sz w:val="20"/>
          <w:szCs w:val="20"/>
        </w:rPr>
        <w:t xml:space="preserve">zł) za każdy rozpoczęty dzień zwłoki. </w:t>
      </w:r>
    </w:p>
    <w:p w14:paraId="756912CF" w14:textId="16CC07D6" w:rsidR="00EF003A" w:rsidRPr="00A80372" w:rsidRDefault="00EF003A" w:rsidP="00EF003A">
      <w:pPr>
        <w:numPr>
          <w:ilvl w:val="0"/>
          <w:numId w:val="9"/>
        </w:numPr>
        <w:tabs>
          <w:tab w:val="clear" w:pos="720"/>
        </w:tabs>
        <w:suppressAutoHyphens/>
        <w:spacing w:after="120"/>
        <w:ind w:left="284" w:hanging="284"/>
        <w:jc w:val="both"/>
        <w:rPr>
          <w:rFonts w:ascii="Century Gothic" w:hAnsi="Century Gothic" w:cstheme="minorHAnsi"/>
          <w:color w:val="000000"/>
          <w:spacing w:val="-3"/>
          <w:sz w:val="20"/>
          <w:szCs w:val="20"/>
        </w:rPr>
      </w:pPr>
      <w:r w:rsidRPr="00A80372">
        <w:rPr>
          <w:rFonts w:ascii="Century Gothic" w:hAnsi="Century Gothic" w:cstheme="minorHAnsi"/>
          <w:bCs/>
          <w:sz w:val="20"/>
          <w:szCs w:val="20"/>
        </w:rPr>
        <w:lastRenderedPageBreak/>
        <w:t xml:space="preserve">Jeżeli Zleceniobiorca rozwiąże Umowę lub nie wykona Umowy z przyczyn innych niż wskazane w ust 1 powyżej i narazi to Zleceniodawcę na ryzyko niedopełnienia ciążących na Zleceniodawcy obowiązków związanych z przygotowywaniem i zatwierdzeniem sprawozdań finansowych, Zleceniodawcy będzie uprawniony do naliczenia kary umownej w wysokości </w:t>
      </w:r>
      <w:r w:rsidR="00302730">
        <w:rPr>
          <w:rFonts w:ascii="Century Gothic" w:hAnsi="Century Gothic" w:cstheme="minorHAnsi"/>
          <w:bCs/>
          <w:sz w:val="20"/>
          <w:szCs w:val="20"/>
        </w:rPr>
        <w:t>15 000</w:t>
      </w:r>
      <w:r w:rsidR="00302730" w:rsidRPr="00A80372">
        <w:rPr>
          <w:rFonts w:ascii="Century Gothic" w:hAnsi="Century Gothic" w:cstheme="minorHAnsi"/>
          <w:bCs/>
          <w:sz w:val="20"/>
          <w:szCs w:val="20"/>
        </w:rPr>
        <w:t xml:space="preserve"> </w:t>
      </w:r>
      <w:r w:rsidRPr="00A80372">
        <w:rPr>
          <w:rFonts w:ascii="Century Gothic" w:hAnsi="Century Gothic" w:cstheme="minorHAnsi"/>
          <w:bCs/>
          <w:sz w:val="20"/>
          <w:szCs w:val="20"/>
        </w:rPr>
        <w:t xml:space="preserve">zł (słownie: </w:t>
      </w:r>
      <w:r w:rsidR="00302730">
        <w:rPr>
          <w:rFonts w:ascii="Century Gothic" w:hAnsi="Century Gothic" w:cstheme="minorHAnsi"/>
          <w:bCs/>
          <w:sz w:val="20"/>
          <w:szCs w:val="20"/>
        </w:rPr>
        <w:t xml:space="preserve">piętnaście tysięcy </w:t>
      </w:r>
      <w:r w:rsidRPr="00A80372">
        <w:rPr>
          <w:rFonts w:ascii="Century Gothic" w:hAnsi="Century Gothic" w:cstheme="minorHAnsi"/>
          <w:bCs/>
          <w:sz w:val="20"/>
          <w:szCs w:val="20"/>
        </w:rPr>
        <w:t>zł).</w:t>
      </w:r>
    </w:p>
    <w:p w14:paraId="5B039432" w14:textId="1AAE096F" w:rsidR="00EF003A" w:rsidRPr="00D13E9A" w:rsidRDefault="00EF003A" w:rsidP="00EF003A">
      <w:pPr>
        <w:numPr>
          <w:ilvl w:val="0"/>
          <w:numId w:val="9"/>
        </w:numPr>
        <w:tabs>
          <w:tab w:val="clear" w:pos="720"/>
        </w:tabs>
        <w:suppressAutoHyphens/>
        <w:spacing w:after="120"/>
        <w:ind w:left="284" w:hanging="284"/>
        <w:jc w:val="both"/>
        <w:rPr>
          <w:rFonts w:ascii="Century Gothic" w:hAnsi="Century Gothic" w:cstheme="minorHAnsi"/>
          <w:sz w:val="20"/>
          <w:szCs w:val="20"/>
        </w:rPr>
      </w:pPr>
      <w:r w:rsidRPr="00A80372">
        <w:rPr>
          <w:rFonts w:ascii="Century Gothic" w:hAnsi="Century Gothic" w:cstheme="minorHAnsi"/>
          <w:color w:val="000000"/>
          <w:spacing w:val="-3"/>
          <w:sz w:val="20"/>
          <w:szCs w:val="20"/>
        </w:rPr>
        <w:t>W przypadku rozwiązania od Umowy przez Zleceniobiorcę z uzasadnionych przyczyn należy się mu wynagrodzenie za wszystkie wykonane przez niego prace do momentu rozwiązania. Wartość wykonanych prac zostanie ustalona w oparciu o rzeczywiście przepracowany czas oraz godzinową</w:t>
      </w:r>
      <w:r w:rsidRPr="00A80372">
        <w:rPr>
          <w:rFonts w:ascii="Century Gothic" w:hAnsi="Century Gothic" w:cstheme="minorHAnsi"/>
          <w:sz w:val="20"/>
          <w:szCs w:val="20"/>
        </w:rPr>
        <w:t xml:space="preserve"> stawkę pracy w </w:t>
      </w:r>
      <w:r w:rsidRPr="00D13E9A">
        <w:rPr>
          <w:rFonts w:ascii="Century Gothic" w:hAnsi="Century Gothic" w:cstheme="minorHAnsi"/>
          <w:sz w:val="20"/>
          <w:szCs w:val="20"/>
        </w:rPr>
        <w:t xml:space="preserve">wysokości </w:t>
      </w:r>
      <w:r w:rsidR="00092BBD">
        <w:rPr>
          <w:rFonts w:ascii="Century Gothic" w:hAnsi="Century Gothic" w:cstheme="minorHAnsi"/>
          <w:sz w:val="20"/>
          <w:szCs w:val="20"/>
        </w:rPr>
        <w:t>………. zł</w:t>
      </w:r>
      <w:r w:rsidRPr="00D13E9A">
        <w:rPr>
          <w:rFonts w:ascii="Century Gothic" w:hAnsi="Century Gothic" w:cstheme="minorHAnsi"/>
          <w:sz w:val="20"/>
          <w:szCs w:val="20"/>
        </w:rPr>
        <w:t xml:space="preserve"> za każdą roboczogodzinę, powiększoną o podatek VAT.</w:t>
      </w:r>
      <w:r w:rsidRPr="00D13E9A">
        <w:rPr>
          <w:rFonts w:ascii="Century Gothic" w:hAnsi="Century Gothic" w:cstheme="minorHAnsi"/>
          <w:color w:val="000000"/>
          <w:spacing w:val="-3"/>
          <w:sz w:val="20"/>
          <w:szCs w:val="20"/>
        </w:rPr>
        <w:t>.</w:t>
      </w:r>
    </w:p>
    <w:p w14:paraId="33592BE4" w14:textId="77777777" w:rsidR="00EF003A" w:rsidRPr="00A80372" w:rsidRDefault="00EF003A" w:rsidP="00EF003A">
      <w:pPr>
        <w:pStyle w:val="Akapitzlist"/>
        <w:tabs>
          <w:tab w:val="center" w:pos="4513"/>
        </w:tabs>
        <w:suppressAutoHyphens/>
        <w:spacing w:after="120"/>
        <w:ind w:left="0"/>
        <w:jc w:val="both"/>
        <w:rPr>
          <w:rFonts w:ascii="Century Gothic" w:hAnsi="Century Gothic" w:cstheme="minorHAnsi"/>
          <w:b/>
          <w:bCs/>
          <w:sz w:val="20"/>
          <w:szCs w:val="20"/>
        </w:rPr>
      </w:pPr>
    </w:p>
    <w:p w14:paraId="7EF5889D" w14:textId="77777777" w:rsidR="00EF003A" w:rsidRPr="00A80372" w:rsidRDefault="00EF003A" w:rsidP="00EF003A">
      <w:pPr>
        <w:autoSpaceDE w:val="0"/>
        <w:autoSpaceDN w:val="0"/>
        <w:adjustRightInd w:val="0"/>
        <w:spacing w:after="120"/>
        <w:ind w:left="284" w:firstLine="425"/>
        <w:jc w:val="center"/>
        <w:rPr>
          <w:rFonts w:ascii="Century Gothic" w:hAnsi="Century Gothic" w:cstheme="minorHAnsi"/>
          <w:bCs/>
          <w:i/>
          <w:iCs/>
          <w:color w:val="0070C0"/>
          <w:sz w:val="20"/>
          <w:szCs w:val="20"/>
        </w:rPr>
      </w:pPr>
      <w:r w:rsidRPr="00A80372">
        <w:rPr>
          <w:rFonts w:ascii="Century Gothic" w:hAnsi="Century Gothic" w:cstheme="minorHAnsi"/>
          <w:b/>
          <w:bCs/>
          <w:sz w:val="20"/>
          <w:szCs w:val="20"/>
        </w:rPr>
        <w:t xml:space="preserve">§ 12 Poufność </w:t>
      </w:r>
    </w:p>
    <w:p w14:paraId="2C86F77B"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 xml:space="preserve">Zleceniodawca oświadcza, iż udostępni Zleceniobiorcy wszelkie informacje, materiały i dokumenty niezbędne dla realizacji przedmiotowej Umowy na warunkach określonych w Umowie. </w:t>
      </w:r>
    </w:p>
    <w:p w14:paraId="50D0FAAE"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Zleceniobiorca zobowiązuje się, że nie będzie przekazywać ani ujawniać bez uprzedniej pisemnej zgody Spółki wyrażonej w uchwale Zarządu jakichkolwiek informacji stanowiących tajemnice Spółki, w tym w szczególności danych programowych, technicznych, technologicznych, organizacyjnych, finansowych, personalnych, handlowych, statystycznych, pracowniczych, dotyczących Spółki (zwanych dalej „Informacjami Chronionymi”), które Zleceniobiorca uzyska w ramach wykonywania Przedmiotu Umowy, chyba, że stan tajemnicy ustał i są one znane publicznie lub ich ujawnienia żąda uprawniony organ w przewidzianej prawem formie i treści. Zakaz ten nie dotyczy przekazywania w czasie trwania Umowy informacji członkom Zarządu, doradcom Spółki oraz osobom bezpośrednio zaangażowanym w takie tajemnice z ramienia Spółki, bądź których zaangażowanie w ocenie Zarządu jest niezbędne.</w:t>
      </w:r>
    </w:p>
    <w:p w14:paraId="7C2DCC9C" w14:textId="2871E15B"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 xml:space="preserve">Szczególnej ochronie podlegają Informacje </w:t>
      </w:r>
      <w:bookmarkStart w:id="26" w:name="_Hlk141960119"/>
      <w:r w:rsidRPr="00092BBD">
        <w:rPr>
          <w:rFonts w:ascii="Century Gothic" w:hAnsi="Century Gothic" w:cs="Arial"/>
          <w:sz w:val="20"/>
          <w:szCs w:val="20"/>
        </w:rPr>
        <w:t xml:space="preserve">chronione stanowiące tajemnicę przedsiębiorstwa </w:t>
      </w:r>
      <w:bookmarkEnd w:id="26"/>
      <w:r w:rsidR="00092BBD" w:rsidRPr="00092BBD">
        <w:rPr>
          <w:rFonts w:ascii="Century Gothic" w:hAnsi="Century Gothic" w:cs="Arial"/>
          <w:sz w:val="20"/>
          <w:szCs w:val="20"/>
        </w:rPr>
        <w:t>TEL-STER</w:t>
      </w:r>
      <w:r w:rsidRPr="00092BBD">
        <w:rPr>
          <w:rFonts w:ascii="Century Gothic" w:hAnsi="Century Gothic" w:cs="Arial"/>
          <w:sz w:val="20"/>
          <w:szCs w:val="20"/>
        </w:rPr>
        <w:t xml:space="preserve"> w rozumieniu art. 11 ust. 2 ustawy z dnia 16 kwietnia 1993 r. o zwalczaniu nieuczciwej konkurencji (</w:t>
      </w:r>
      <w:proofErr w:type="spellStart"/>
      <w:r w:rsidRPr="00092BBD">
        <w:rPr>
          <w:rFonts w:ascii="Century Gothic" w:hAnsi="Century Gothic" w:cs="Arial"/>
          <w:sz w:val="20"/>
          <w:szCs w:val="20"/>
        </w:rPr>
        <w:t>t.j</w:t>
      </w:r>
      <w:proofErr w:type="spellEnd"/>
      <w:r w:rsidRPr="00092BBD">
        <w:rPr>
          <w:rFonts w:ascii="Century Gothic" w:hAnsi="Century Gothic" w:cs="Arial"/>
          <w:sz w:val="20"/>
          <w:szCs w:val="20"/>
        </w:rPr>
        <w:t xml:space="preserve">. Dz. U.2022.1233) oznaczone klauzulą „Tajemnica </w:t>
      </w:r>
      <w:r w:rsidR="00092BBD" w:rsidRPr="00092BBD">
        <w:rPr>
          <w:rFonts w:ascii="Century Gothic" w:hAnsi="Century Gothic" w:cs="Arial"/>
          <w:sz w:val="20"/>
          <w:szCs w:val="20"/>
        </w:rPr>
        <w:t>TEL-STER</w:t>
      </w:r>
      <w:r w:rsidRPr="00092BBD">
        <w:rPr>
          <w:rFonts w:ascii="Century Gothic" w:hAnsi="Century Gothic" w:cs="Arial"/>
          <w:sz w:val="20"/>
          <w:szCs w:val="20"/>
        </w:rPr>
        <w:t>”</w:t>
      </w:r>
      <w:r w:rsidR="00092BBD" w:rsidRPr="00092BBD">
        <w:rPr>
          <w:rFonts w:ascii="Century Gothic" w:hAnsi="Century Gothic" w:cs="Arial"/>
          <w:sz w:val="20"/>
          <w:szCs w:val="20"/>
        </w:rPr>
        <w:t xml:space="preserve">. </w:t>
      </w:r>
      <w:r w:rsidRPr="00092BBD">
        <w:rPr>
          <w:rFonts w:ascii="Century Gothic" w:hAnsi="Century Gothic" w:cs="Arial"/>
          <w:sz w:val="20"/>
          <w:szCs w:val="20"/>
        </w:rPr>
        <w:t xml:space="preserve">Materiały, dokumenty i informacje chronione stanowiące tajemnicę przedsiębiorstwa </w:t>
      </w:r>
      <w:r w:rsidR="00092BBD" w:rsidRPr="00092BBD">
        <w:rPr>
          <w:rFonts w:ascii="Century Gothic" w:hAnsi="Century Gothic" w:cs="Arial"/>
          <w:sz w:val="20"/>
          <w:szCs w:val="20"/>
        </w:rPr>
        <w:t>TEL-STER</w:t>
      </w:r>
      <w:r w:rsidRPr="00092BBD">
        <w:rPr>
          <w:rFonts w:ascii="Century Gothic" w:hAnsi="Century Gothic" w:cs="Arial"/>
          <w:sz w:val="20"/>
          <w:szCs w:val="20"/>
        </w:rPr>
        <w:t xml:space="preserve"> będą udostępniane jedynie w celu realizacji Umowy. Zleceniobiorca ponosi odpowiedzialność za ich właściwe zabezpieczenie uniemożliwiające dostęp osób trzecich, utratę lub ujawnienie. Kopiowanie ww. materiałów, sporządzanie odpisów i ich udostępnianie osobom trzecim będzie wymagało każdorazowo zgody Zleceniodawcy. </w:t>
      </w:r>
    </w:p>
    <w:p w14:paraId="040F6FFE"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Zleceniodawca zastrzega sobie możliwość udostępniania Zleceniobiorcy niektórych materiałów jedynie do wglądu w siedzibie Zleceniodawcy, bez możliwości sporządzania kopii.</w:t>
      </w:r>
    </w:p>
    <w:p w14:paraId="5F48055D"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Zleceniodawca zastrzega sobie w każdym czasie możliwość żądania od Zleceniobiorcy zwrotu lub zniszczenia Informacji Chronionych udostępnionych przez Zleceniodawcę lub wytworzonych przez Zleceniobiorcę w ramach wykonywania przedmiotu niniejszej Umowy. W takim wypadku Zleceniobiorca zobowiązuje się do zwrotu lub zniszczenia na własny koszt wszelkich materiałów i nośników zawierających jakiekolwiek Informacje Chronione przekazane przez Zleceniodawcę lub w jego imieniu, będące w posiadaniu Zleceniobiorcy lub osób trzecich, które zgodnie z postanowieniami niniejszej Umowy były uprawnione do zapoznania się z przedmiotowymi informacjami, a także usunąć Informacje Chronione z pamięci dysków twardych komputerów lub innych urządzeń z zastrzeżeniem jednakże, że nie dotyczy to tworzenia i archiwizacji kopii zapasowych w systemach informatycznych, pod warunkiem właściwego zabezpieczenia tych kopii. Niezależnie od powyższych postanowień Zleceniobiorca ma prawo do zachowania kopii Informacji Chronionych na potrzeby własne związane z wykonywaniem Umowy lub na potrzeby obrony przed ewentualnymi przyszłymi roszczeniami pod warunkiem właściwego zabezpieczenia tych kopii zgodnie z postanowieniami niniejszego paragrafu.</w:t>
      </w:r>
    </w:p>
    <w:p w14:paraId="6902B36C"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lastRenderedPageBreak/>
        <w:t>Obowiązek zachowania poufności obowiązuje Zleceniobiorcę przez czas trwania Umowy oraz po jej zakończeniu bez ograniczenia w czasie.</w:t>
      </w:r>
    </w:p>
    <w:p w14:paraId="27AA32FE"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W przypadku rozwiązania lub wygaśnięcia Umowy, jak również na każde żądanie Spółki, Zleceniobiorca zobowiązuje się do zwrotu Spółce wszelkich dokumentów i innych materiałów, jakie sporządził, zebrał, opracował lub otrzymał w czasie trwania Umowy albo w związku lub przy okazji jej wykonania, włączając w to ich kopie, odpisy a także zapisy na jakichkolwiek nośnikach, najpóźniej do dnia rozwiązania, wygaśnięcia Umowy, lub nie później niż w ciągu 3 dni od zgłoszenia przez Spółkę żądania zwrotu.</w:t>
      </w:r>
    </w:p>
    <w:p w14:paraId="4772FE4F"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W przypadku nieuprawnionego wykorzystania, przekazania lub ujawnienia przez Zleceniobiorcę Informacji Chronionych, Zleceniodawca uprawniony jest do żądania od Zleceniobiorcy zapłaty kary umownej w wysokości 10 000,00 zł (słownie: dziesięć tysięcy złotych) za każdy przypadek nieuprawnionego wykorzystania, przekazania lub ujawnienia ww. informacji. Zapłata kary umownej wskazanej powyżej nie ogranicza prawa Zleceniodawcy do dochodzenia od Zleceniobiorcy odszkodowania na zasadach ogólnych, w przypadku gdy wysokość poniesionej szkody przewyższa zastrzeżoną w niniejszej umowie wysokość kary umownej.</w:t>
      </w:r>
    </w:p>
    <w:p w14:paraId="2192F3D8" w14:textId="77777777" w:rsidR="00EF003A" w:rsidRPr="00092BBD" w:rsidRDefault="00EF003A" w:rsidP="00EF003A">
      <w:pPr>
        <w:pStyle w:val="Style5"/>
        <w:widowControl/>
        <w:numPr>
          <w:ilvl w:val="0"/>
          <w:numId w:val="49"/>
        </w:numPr>
        <w:tabs>
          <w:tab w:val="left" w:pos="346"/>
        </w:tabs>
        <w:spacing w:before="100" w:beforeAutospacing="1" w:after="100" w:afterAutospacing="1" w:line="240" w:lineRule="auto"/>
        <w:ind w:left="346"/>
        <w:contextualSpacing/>
        <w:rPr>
          <w:rFonts w:ascii="Century Gothic" w:hAnsi="Century Gothic" w:cs="Arial"/>
          <w:sz w:val="20"/>
          <w:szCs w:val="20"/>
        </w:rPr>
      </w:pPr>
      <w:r w:rsidRPr="00092BBD">
        <w:rPr>
          <w:rFonts w:ascii="Century Gothic" w:hAnsi="Century Gothic" w:cs="Arial"/>
          <w:sz w:val="20"/>
          <w:szCs w:val="20"/>
        </w:rPr>
        <w:t xml:space="preserve">Zleceniobiorca realizujący Umowę na rzecz Zleceniodawcy i jednocześnie posiadający dostęp do systemów teleinformatycznych Zleceniodawcy lub wymieniająca korespondencję w trybie elektronicznym z Zleceniodawcą zobowiązany jest do zgłaszania wszystkich zaobserwowanych lub podejrzanych zdarzeń dotyczących środowiska teleinformatycznego Zleceniodawcy, które w momencie wykrycia lub zgłoszenia noszą znamiona incydentu </w:t>
      </w:r>
      <w:proofErr w:type="spellStart"/>
      <w:r w:rsidRPr="00092BBD">
        <w:rPr>
          <w:rFonts w:ascii="Century Gothic" w:hAnsi="Century Gothic" w:cs="Arial"/>
          <w:sz w:val="20"/>
          <w:szCs w:val="20"/>
        </w:rPr>
        <w:t>cyberbezpieczeństwa</w:t>
      </w:r>
      <w:proofErr w:type="spellEnd"/>
      <w:r w:rsidRPr="00092BBD">
        <w:rPr>
          <w:rFonts w:ascii="Century Gothic" w:hAnsi="Century Gothic" w:cs="Arial"/>
          <w:sz w:val="20"/>
          <w:szCs w:val="20"/>
        </w:rPr>
        <w:t xml:space="preserve">. </w:t>
      </w:r>
      <w:r w:rsidRPr="00092BBD">
        <w:rPr>
          <w:rFonts w:ascii="Century Gothic" w:hAnsi="Century Gothic"/>
          <w:sz w:val="20"/>
          <w:szCs w:val="20"/>
        </w:rPr>
        <w:t xml:space="preserve">Przez pojęcie incydentu </w:t>
      </w:r>
      <w:proofErr w:type="spellStart"/>
      <w:r w:rsidRPr="00092BBD">
        <w:rPr>
          <w:rFonts w:ascii="Century Gothic" w:hAnsi="Century Gothic"/>
          <w:sz w:val="20"/>
          <w:szCs w:val="20"/>
        </w:rPr>
        <w:t>cyberbezpieczeństwa</w:t>
      </w:r>
      <w:proofErr w:type="spellEnd"/>
      <w:r w:rsidRPr="00092BBD">
        <w:rPr>
          <w:rFonts w:ascii="Century Gothic" w:hAnsi="Century Gothic"/>
          <w:sz w:val="20"/>
          <w:szCs w:val="20"/>
        </w:rPr>
        <w:t xml:space="preserve"> rozumie się zdarzenie lub serię niepożądanych albo niespodziewanych zdarzeń związanych z bezpieczeństwem informacji, które stwarzają znaczne prawdopodobieństwo zakłócenia procesów biznesowych i zagrażają bezpieczeństwu informacji u Zleceniodawcy</w:t>
      </w:r>
      <w:r w:rsidRPr="00092BBD">
        <w:rPr>
          <w:rFonts w:ascii="Century Gothic" w:hAnsi="Century Gothic" w:cs="Arial"/>
          <w:sz w:val="20"/>
          <w:szCs w:val="20"/>
        </w:rPr>
        <w:t>.</w:t>
      </w:r>
    </w:p>
    <w:p w14:paraId="1DA16276" w14:textId="77777777" w:rsidR="00EF003A" w:rsidRPr="00A80372" w:rsidRDefault="00EF003A" w:rsidP="00EF003A">
      <w:pPr>
        <w:spacing w:after="120"/>
        <w:ind w:left="284" w:hanging="284"/>
        <w:jc w:val="both"/>
        <w:rPr>
          <w:rFonts w:ascii="Century Gothic" w:hAnsi="Century Gothic" w:cstheme="minorHAnsi"/>
          <w:sz w:val="20"/>
          <w:szCs w:val="20"/>
        </w:rPr>
      </w:pPr>
    </w:p>
    <w:p w14:paraId="534B1D29" w14:textId="77777777" w:rsidR="00EF003A" w:rsidRPr="00A80372" w:rsidRDefault="00EF003A" w:rsidP="00EF003A">
      <w:pPr>
        <w:autoSpaceDE w:val="0"/>
        <w:autoSpaceDN w:val="0"/>
        <w:adjustRightInd w:val="0"/>
        <w:spacing w:after="120" w:line="360" w:lineRule="auto"/>
        <w:ind w:left="1418" w:hanging="284"/>
        <w:jc w:val="both"/>
        <w:rPr>
          <w:rFonts w:ascii="Century Gothic" w:hAnsi="Century Gothic" w:cstheme="minorHAnsi"/>
          <w:b/>
          <w:bCs/>
          <w:i/>
          <w:iCs/>
          <w:color w:val="0070C0"/>
          <w:sz w:val="20"/>
          <w:szCs w:val="20"/>
        </w:rPr>
      </w:pPr>
      <w:r w:rsidRPr="00A80372">
        <w:rPr>
          <w:rFonts w:ascii="Century Gothic" w:hAnsi="Century Gothic" w:cstheme="minorHAnsi"/>
          <w:b/>
          <w:bCs/>
          <w:sz w:val="20"/>
          <w:szCs w:val="20"/>
        </w:rPr>
        <w:t xml:space="preserve">§ 13 Ochrona danych osobowych, powierzenie przetwarzania danych osobowych </w:t>
      </w:r>
    </w:p>
    <w:p w14:paraId="03AA9500" w14:textId="77777777" w:rsidR="00EF003A" w:rsidRPr="00A80372" w:rsidRDefault="00EF003A" w:rsidP="00EF003A">
      <w:pPr>
        <w:pStyle w:val="Nagwek1"/>
        <w:numPr>
          <w:ilvl w:val="6"/>
          <w:numId w:val="50"/>
        </w:numPr>
        <w:tabs>
          <w:tab w:val="center" w:pos="4513"/>
          <w:tab w:val="num" w:pos="4680"/>
        </w:tabs>
        <w:suppressAutoHyphens/>
        <w:spacing w:after="120"/>
        <w:ind w:left="284" w:hanging="284"/>
        <w:jc w:val="both"/>
        <w:rPr>
          <w:rFonts w:ascii="Century Gothic" w:hAnsi="Century Gothic" w:cstheme="minorHAnsi"/>
          <w:b w:val="0"/>
          <w:bCs w:val="0"/>
          <w:spacing w:val="-3"/>
          <w:sz w:val="20"/>
          <w:szCs w:val="20"/>
        </w:rPr>
      </w:pPr>
      <w:r w:rsidRPr="00A80372">
        <w:rPr>
          <w:rFonts w:ascii="Century Gothic" w:hAnsi="Century Gothic" w:cstheme="minorHAnsi"/>
          <w:b w:val="0"/>
          <w:bCs w:val="0"/>
          <w:spacing w:val="-3"/>
          <w:sz w:val="20"/>
          <w:szCs w:val="20"/>
        </w:rPr>
        <w:t>Strony przyjmują do wiadomości, że Zleceniobiorca będzie administratorem danych osobowych znajdujących się w przekazanych mu przez Zleceniodawcę sprawozdaniach finansowych oraz wszystkich udostępnionych w trakcie realizacji Umowy informacjach, zapisach, dokumentach, analizach itp. niezbędnych Zleceniobiorcy do wykonania Przedmiotu Umowy.</w:t>
      </w:r>
    </w:p>
    <w:p w14:paraId="4222D214" w14:textId="77777777" w:rsidR="00EF003A" w:rsidRPr="00A80372" w:rsidRDefault="00EF003A" w:rsidP="00EF003A">
      <w:pPr>
        <w:pStyle w:val="Nagwek1"/>
        <w:numPr>
          <w:ilvl w:val="0"/>
          <w:numId w:val="50"/>
        </w:numPr>
        <w:tabs>
          <w:tab w:val="num" w:pos="360"/>
          <w:tab w:val="center" w:pos="4513"/>
        </w:tabs>
        <w:suppressAutoHyphens/>
        <w:spacing w:after="120"/>
        <w:ind w:left="284" w:hanging="284"/>
        <w:jc w:val="both"/>
        <w:rPr>
          <w:rFonts w:ascii="Century Gothic" w:hAnsi="Century Gothic" w:cstheme="minorHAnsi"/>
          <w:b w:val="0"/>
          <w:bCs w:val="0"/>
          <w:spacing w:val="-3"/>
          <w:sz w:val="20"/>
          <w:szCs w:val="20"/>
        </w:rPr>
      </w:pPr>
      <w:r w:rsidRPr="00A80372">
        <w:rPr>
          <w:rFonts w:ascii="Century Gothic" w:hAnsi="Century Gothic" w:cstheme="minorHAnsi"/>
          <w:b w:val="0"/>
          <w:bCs w:val="0"/>
          <w:spacing w:val="-3"/>
          <w:sz w:val="20"/>
          <w:szCs w:val="20"/>
        </w:rPr>
        <w:t xml:space="preserve">Przetwarzanie danych przez Zleceniobiorcę opiera się na przepisach prawa, w tym w szczególności na rozporządzeniu Parlamentu Europejskiego i Rady (UE) 2016/679 z dnia 27 kwietnia 2016 r. w sprawie ochrony osób fizycznych i w sprawie swobodnego przepływu takich danych oraz uchylenia dyrektywy 95/46/WE oraz art. 2b ustawy z dnia 11 maja 2017 r. o biegłych rewidentach, firmach audytorskich oraz nadzorze publicznym. </w:t>
      </w:r>
    </w:p>
    <w:p w14:paraId="4CE22221" w14:textId="004F862D" w:rsidR="00EF003A" w:rsidRPr="008E1957" w:rsidRDefault="00EF003A" w:rsidP="00EF003A">
      <w:pPr>
        <w:pStyle w:val="Nagwek1"/>
        <w:numPr>
          <w:ilvl w:val="0"/>
          <w:numId w:val="50"/>
        </w:numPr>
        <w:tabs>
          <w:tab w:val="center" w:pos="4513"/>
        </w:tabs>
        <w:suppressAutoHyphens/>
        <w:spacing w:after="120"/>
        <w:ind w:left="284" w:hanging="284"/>
        <w:jc w:val="both"/>
        <w:rPr>
          <w:rFonts w:ascii="Century Gothic" w:hAnsi="Century Gothic" w:cstheme="minorHAnsi"/>
          <w:b w:val="0"/>
          <w:bCs w:val="0"/>
          <w:spacing w:val="-3"/>
          <w:sz w:val="20"/>
          <w:szCs w:val="20"/>
          <w:highlight w:val="yellow"/>
        </w:rPr>
      </w:pPr>
      <w:r w:rsidRPr="00A80372">
        <w:rPr>
          <w:rFonts w:ascii="Century Gothic" w:hAnsi="Century Gothic" w:cstheme="minorHAnsi"/>
          <w:b w:val="0"/>
          <w:bCs w:val="0"/>
          <w:spacing w:val="-3"/>
          <w:sz w:val="20"/>
          <w:szCs w:val="20"/>
        </w:rPr>
        <w:t xml:space="preserve">Zleceniobiorca zobowiązany jest do zrealizowania w imieniu Zleceniodawcy obowiązku informacyjnego wynikającego z art. 14 ust. 1-3 RODO w stosunku do osób wskazanych do reprezentacji przy zawieraniu Umowy, wskazanych w Umowie do jej wykonania lub do utrzymywania kontaktów służbowych związanych z wykonaniem Umowy poprzez zapoznanie tych osób z informacjami </w:t>
      </w:r>
      <w:r w:rsidR="008E1957">
        <w:rPr>
          <w:rFonts w:ascii="Century Gothic" w:hAnsi="Century Gothic" w:cstheme="minorHAnsi"/>
          <w:b w:val="0"/>
          <w:bCs w:val="0"/>
          <w:spacing w:val="-3"/>
          <w:sz w:val="20"/>
          <w:szCs w:val="20"/>
        </w:rPr>
        <w:t xml:space="preserve">udostępnionymi </w:t>
      </w:r>
      <w:r w:rsidRPr="008E1957">
        <w:rPr>
          <w:rFonts w:ascii="Century Gothic" w:hAnsi="Century Gothic" w:cstheme="minorHAnsi"/>
          <w:b w:val="0"/>
          <w:bCs w:val="0"/>
          <w:spacing w:val="-3"/>
          <w:sz w:val="20"/>
          <w:szCs w:val="20"/>
        </w:rPr>
        <w:t xml:space="preserve">na stronie internetowej </w:t>
      </w:r>
      <w:hyperlink r:id="rId8" w:history="1">
        <w:r w:rsidR="008E1957" w:rsidRPr="001103EC">
          <w:rPr>
            <w:rStyle w:val="Hipercze"/>
            <w:rFonts w:ascii="Century Gothic" w:hAnsi="Century Gothic"/>
            <w:b w:val="0"/>
            <w:bCs w:val="0"/>
            <w:sz w:val="20"/>
            <w:szCs w:val="20"/>
          </w:rPr>
          <w:t>https://www.tel-ster.pl/index.php/dane-osobowe</w:t>
        </w:r>
      </w:hyperlink>
      <w:r w:rsidR="008E1957">
        <w:rPr>
          <w:rFonts w:ascii="Century Gothic" w:hAnsi="Century Gothic"/>
          <w:b w:val="0"/>
          <w:bCs w:val="0"/>
          <w:sz w:val="20"/>
          <w:szCs w:val="20"/>
        </w:rPr>
        <w:t xml:space="preserve">. </w:t>
      </w:r>
    </w:p>
    <w:p w14:paraId="1A44362A" w14:textId="77777777" w:rsidR="00EF003A" w:rsidRPr="00A80372" w:rsidRDefault="00EF003A" w:rsidP="00EF003A">
      <w:pPr>
        <w:pStyle w:val="Nagwek1"/>
        <w:tabs>
          <w:tab w:val="center" w:pos="4513"/>
        </w:tabs>
        <w:suppressAutoHyphens/>
        <w:spacing w:after="120"/>
        <w:ind w:left="284" w:hanging="284"/>
        <w:jc w:val="both"/>
      </w:pPr>
      <w:r w:rsidRPr="00A80372">
        <w:rPr>
          <w:rFonts w:ascii="Century Gothic" w:hAnsi="Century Gothic" w:cstheme="minorHAnsi"/>
          <w:b w:val="0"/>
          <w:bCs w:val="0"/>
          <w:spacing w:val="-3"/>
          <w:sz w:val="20"/>
          <w:szCs w:val="20"/>
        </w:rPr>
        <w:tab/>
      </w:r>
    </w:p>
    <w:p w14:paraId="45DEAB7F" w14:textId="77777777" w:rsidR="00EF003A" w:rsidRPr="00A80372" w:rsidRDefault="00EF003A" w:rsidP="00EF003A">
      <w:pPr>
        <w:pStyle w:val="Nagwek1"/>
        <w:tabs>
          <w:tab w:val="center" w:pos="4513"/>
        </w:tabs>
        <w:suppressAutoHyphens/>
        <w:spacing w:after="120" w:line="360" w:lineRule="auto"/>
        <w:ind w:left="284" w:hanging="284"/>
        <w:jc w:val="both"/>
        <w:rPr>
          <w:rFonts w:ascii="Century Gothic" w:hAnsi="Century Gothic" w:cstheme="minorHAnsi"/>
          <w:spacing w:val="-3"/>
          <w:sz w:val="20"/>
          <w:szCs w:val="20"/>
        </w:rPr>
      </w:pPr>
      <w:r w:rsidRPr="00A80372">
        <w:rPr>
          <w:rFonts w:ascii="Century Gothic" w:hAnsi="Century Gothic" w:cstheme="minorHAnsi"/>
          <w:sz w:val="20"/>
          <w:szCs w:val="20"/>
        </w:rPr>
        <w:tab/>
      </w:r>
      <w:r w:rsidRPr="00A80372">
        <w:rPr>
          <w:rFonts w:ascii="Century Gothic" w:hAnsi="Century Gothic" w:cstheme="minorHAnsi"/>
          <w:sz w:val="20"/>
          <w:szCs w:val="20"/>
        </w:rPr>
        <w:tab/>
        <w:t xml:space="preserve">§ 14 </w:t>
      </w:r>
      <w:r w:rsidRPr="00A80372">
        <w:rPr>
          <w:rFonts w:ascii="Century Gothic" w:hAnsi="Century Gothic" w:cstheme="minorHAnsi"/>
          <w:spacing w:val="-3"/>
          <w:sz w:val="20"/>
          <w:szCs w:val="20"/>
        </w:rPr>
        <w:t>Postanowienia końcowe</w:t>
      </w:r>
    </w:p>
    <w:p w14:paraId="0A65F07F" w14:textId="77777777" w:rsidR="00EF003A" w:rsidRPr="00A80372" w:rsidRDefault="00EF003A" w:rsidP="00EF003A">
      <w:pPr>
        <w:pStyle w:val="Akapitzlist"/>
        <w:numPr>
          <w:ilvl w:val="0"/>
          <w:numId w:val="33"/>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Osobami uprawnionymi do  bieżących kontaktów w związku z realizacją Umowy, jak również  powierzenia przetwarzania danych osobowych są:</w:t>
      </w:r>
    </w:p>
    <w:p w14:paraId="03C7E4F3" w14:textId="77777777" w:rsidR="00EF003A" w:rsidRPr="00A80372" w:rsidRDefault="00EF003A" w:rsidP="00EF003A">
      <w:pPr>
        <w:pStyle w:val="Akapitzlist"/>
        <w:numPr>
          <w:ilvl w:val="1"/>
          <w:numId w:val="33"/>
        </w:numPr>
        <w:spacing w:after="120"/>
        <w:ind w:left="284" w:firstLine="0"/>
        <w:jc w:val="both"/>
        <w:rPr>
          <w:rFonts w:ascii="Century Gothic" w:hAnsi="Century Gothic" w:cstheme="minorHAnsi"/>
          <w:sz w:val="20"/>
          <w:szCs w:val="20"/>
        </w:rPr>
      </w:pPr>
      <w:r w:rsidRPr="00A80372">
        <w:rPr>
          <w:rFonts w:ascii="Century Gothic" w:hAnsi="Century Gothic" w:cstheme="minorHAnsi"/>
          <w:sz w:val="20"/>
          <w:szCs w:val="20"/>
        </w:rPr>
        <w:t xml:space="preserve"> ze strony Zleceniodawcy:</w:t>
      </w:r>
    </w:p>
    <w:p w14:paraId="26A6E338" w14:textId="77777777" w:rsidR="00EF003A" w:rsidRPr="00A80372" w:rsidRDefault="00EF003A" w:rsidP="00EF003A">
      <w:pPr>
        <w:pStyle w:val="Akapitzlist"/>
        <w:numPr>
          <w:ilvl w:val="2"/>
          <w:numId w:val="33"/>
        </w:numPr>
        <w:spacing w:after="120"/>
        <w:ind w:left="851" w:firstLine="0"/>
        <w:jc w:val="both"/>
        <w:rPr>
          <w:rFonts w:ascii="Century Gothic" w:hAnsi="Century Gothic" w:cstheme="minorHAnsi"/>
          <w:sz w:val="20"/>
          <w:szCs w:val="20"/>
        </w:rPr>
      </w:pPr>
      <w:r>
        <w:rPr>
          <w:rFonts w:ascii="Century Gothic" w:hAnsi="Century Gothic" w:cstheme="minorHAnsi"/>
          <w:sz w:val="20"/>
          <w:szCs w:val="20"/>
        </w:rPr>
        <w:t>………;</w:t>
      </w:r>
    </w:p>
    <w:p w14:paraId="6B67A3DF" w14:textId="77777777" w:rsidR="00EF003A" w:rsidRPr="00A80372" w:rsidRDefault="00EF003A" w:rsidP="00EF003A">
      <w:pPr>
        <w:pStyle w:val="Akapitzlist"/>
        <w:numPr>
          <w:ilvl w:val="2"/>
          <w:numId w:val="33"/>
        </w:numPr>
        <w:spacing w:after="120"/>
        <w:ind w:left="851" w:firstLine="0"/>
        <w:jc w:val="both"/>
        <w:rPr>
          <w:rFonts w:ascii="Century Gothic" w:hAnsi="Century Gothic" w:cstheme="minorHAnsi"/>
          <w:sz w:val="20"/>
          <w:szCs w:val="20"/>
        </w:rPr>
      </w:pPr>
      <w:r>
        <w:rPr>
          <w:rFonts w:ascii="Century Gothic" w:hAnsi="Century Gothic" w:cstheme="minorHAnsi"/>
          <w:sz w:val="20"/>
          <w:szCs w:val="20"/>
        </w:rPr>
        <w:lastRenderedPageBreak/>
        <w:t>………;</w:t>
      </w:r>
    </w:p>
    <w:p w14:paraId="02069BA0" w14:textId="77777777" w:rsidR="00EF003A" w:rsidRPr="00A80372" w:rsidRDefault="00EF003A" w:rsidP="00EF003A">
      <w:pPr>
        <w:pStyle w:val="Akapitzlist"/>
        <w:numPr>
          <w:ilvl w:val="2"/>
          <w:numId w:val="33"/>
        </w:numPr>
        <w:spacing w:after="120"/>
        <w:ind w:left="851" w:firstLine="0"/>
        <w:jc w:val="both"/>
        <w:rPr>
          <w:rFonts w:ascii="Century Gothic" w:hAnsi="Century Gothic" w:cstheme="minorHAnsi"/>
          <w:sz w:val="20"/>
          <w:szCs w:val="20"/>
        </w:rPr>
      </w:pPr>
      <w:r>
        <w:rPr>
          <w:rFonts w:ascii="Century Gothic" w:hAnsi="Century Gothic" w:cstheme="minorHAnsi"/>
          <w:sz w:val="20"/>
          <w:szCs w:val="20"/>
        </w:rPr>
        <w:t>……….;</w:t>
      </w:r>
      <w:r w:rsidRPr="00A80372">
        <w:rPr>
          <w:rFonts w:ascii="Century Gothic" w:hAnsi="Century Gothic" w:cstheme="minorHAnsi"/>
          <w:sz w:val="20"/>
          <w:szCs w:val="20"/>
        </w:rPr>
        <w:t xml:space="preserve"> </w:t>
      </w:r>
    </w:p>
    <w:p w14:paraId="528CF51B" w14:textId="77777777" w:rsidR="00EF003A" w:rsidRPr="00A80372" w:rsidRDefault="00EF003A" w:rsidP="00EF003A">
      <w:pPr>
        <w:pStyle w:val="Akapitzlist"/>
        <w:spacing w:after="120"/>
        <w:ind w:left="284"/>
        <w:jc w:val="both"/>
        <w:rPr>
          <w:rFonts w:ascii="Century Gothic" w:hAnsi="Century Gothic" w:cstheme="minorHAnsi"/>
          <w:sz w:val="20"/>
          <w:szCs w:val="20"/>
        </w:rPr>
      </w:pPr>
    </w:p>
    <w:p w14:paraId="04A3FE8E" w14:textId="77777777" w:rsidR="00EF003A" w:rsidRPr="00A80372" w:rsidRDefault="00EF003A" w:rsidP="00EF003A">
      <w:pPr>
        <w:pStyle w:val="Akapitzlist"/>
        <w:numPr>
          <w:ilvl w:val="1"/>
          <w:numId w:val="33"/>
        </w:numPr>
        <w:spacing w:after="120"/>
        <w:ind w:left="284" w:firstLine="0"/>
        <w:jc w:val="both"/>
        <w:rPr>
          <w:rFonts w:ascii="Century Gothic" w:hAnsi="Century Gothic" w:cstheme="minorHAnsi"/>
          <w:sz w:val="20"/>
          <w:szCs w:val="20"/>
        </w:rPr>
      </w:pPr>
      <w:r w:rsidRPr="00A80372">
        <w:rPr>
          <w:rFonts w:ascii="Century Gothic" w:hAnsi="Century Gothic" w:cstheme="minorHAnsi"/>
          <w:sz w:val="20"/>
          <w:szCs w:val="20"/>
        </w:rPr>
        <w:t>ze strony Zleceniobiorcy:</w:t>
      </w:r>
    </w:p>
    <w:p w14:paraId="22694DBA" w14:textId="77777777" w:rsidR="00EF003A" w:rsidRPr="00D13E9A" w:rsidRDefault="00EF003A" w:rsidP="00EF003A">
      <w:pPr>
        <w:pStyle w:val="Akapitzlist"/>
        <w:numPr>
          <w:ilvl w:val="2"/>
          <w:numId w:val="33"/>
        </w:numPr>
        <w:spacing w:after="120"/>
        <w:ind w:left="284" w:firstLine="567"/>
        <w:jc w:val="both"/>
        <w:rPr>
          <w:rFonts w:ascii="Century Gothic" w:hAnsi="Century Gothic" w:cstheme="minorHAnsi"/>
          <w:sz w:val="20"/>
          <w:szCs w:val="20"/>
        </w:rPr>
      </w:pPr>
      <w:r>
        <w:rPr>
          <w:rFonts w:ascii="Century Gothic" w:hAnsi="Century Gothic" w:cstheme="minorHAnsi"/>
          <w:sz w:val="20"/>
          <w:szCs w:val="20"/>
        </w:rPr>
        <w:t>…………;</w:t>
      </w:r>
    </w:p>
    <w:p w14:paraId="3CD79EA1" w14:textId="77777777" w:rsidR="00EF003A" w:rsidRPr="00D13E9A" w:rsidRDefault="00EF003A" w:rsidP="00EF003A">
      <w:pPr>
        <w:pStyle w:val="Akapitzlist"/>
        <w:numPr>
          <w:ilvl w:val="2"/>
          <w:numId w:val="33"/>
        </w:numPr>
        <w:spacing w:after="120"/>
        <w:ind w:left="284" w:firstLine="567"/>
        <w:jc w:val="both"/>
        <w:rPr>
          <w:rFonts w:ascii="Century Gothic" w:hAnsi="Century Gothic" w:cstheme="minorHAnsi"/>
          <w:sz w:val="20"/>
          <w:szCs w:val="20"/>
        </w:rPr>
      </w:pPr>
      <w:r>
        <w:rPr>
          <w:rFonts w:ascii="Century Gothic" w:hAnsi="Century Gothic" w:cstheme="minorHAnsi"/>
          <w:sz w:val="20"/>
          <w:szCs w:val="20"/>
        </w:rPr>
        <w:t>…………;</w:t>
      </w:r>
    </w:p>
    <w:p w14:paraId="36ED59F6" w14:textId="77777777" w:rsidR="00EF003A" w:rsidRPr="00D13E9A" w:rsidRDefault="00EF003A" w:rsidP="00EF003A">
      <w:pPr>
        <w:pStyle w:val="Akapitzlist"/>
        <w:numPr>
          <w:ilvl w:val="2"/>
          <w:numId w:val="33"/>
        </w:numPr>
        <w:spacing w:after="120"/>
        <w:ind w:left="284" w:firstLine="567"/>
        <w:jc w:val="both"/>
        <w:rPr>
          <w:rFonts w:ascii="Century Gothic" w:hAnsi="Century Gothic" w:cstheme="minorHAnsi"/>
          <w:sz w:val="20"/>
          <w:szCs w:val="20"/>
        </w:rPr>
      </w:pPr>
      <w:r>
        <w:rPr>
          <w:rFonts w:ascii="Century Gothic" w:hAnsi="Century Gothic" w:cstheme="minorHAnsi"/>
          <w:sz w:val="20"/>
          <w:szCs w:val="20"/>
        </w:rPr>
        <w:t>……………...</w:t>
      </w:r>
    </w:p>
    <w:p w14:paraId="4AA0F32E" w14:textId="77777777" w:rsidR="00EF003A" w:rsidRPr="00A80372" w:rsidRDefault="00EF003A" w:rsidP="00EF003A">
      <w:pPr>
        <w:pStyle w:val="Akapitzlist"/>
        <w:numPr>
          <w:ilvl w:val="0"/>
          <w:numId w:val="33"/>
        </w:numPr>
        <w:autoSpaceDE w:val="0"/>
        <w:autoSpaceDN w:val="0"/>
        <w:adjustRightInd w:val="0"/>
        <w:spacing w:after="120"/>
        <w:ind w:left="284" w:hanging="284"/>
        <w:jc w:val="both"/>
        <w:rPr>
          <w:rFonts w:ascii="Century Gothic" w:hAnsi="Century Gothic" w:cstheme="minorHAnsi"/>
          <w:color w:val="000000"/>
          <w:sz w:val="20"/>
          <w:szCs w:val="20"/>
        </w:rPr>
      </w:pPr>
      <w:r w:rsidRPr="00A80372">
        <w:rPr>
          <w:rFonts w:ascii="Century Gothic" w:hAnsi="Century Gothic" w:cstheme="minorHAnsi"/>
          <w:color w:val="000000"/>
          <w:sz w:val="20"/>
          <w:szCs w:val="20"/>
        </w:rPr>
        <w:t xml:space="preserve">Zleceniobiorca, posiadający dostęp do systemów teleinformatycznych Zleceniodawcy lub wymieniający korespondencję w trybie elektronicznym ze Zleceniodawcą zobowiązany jest do zgłaszania wszystkich zaobserwowanych lub podejrzanych zdarzeń </w:t>
      </w:r>
      <w:r w:rsidRPr="00A80372">
        <w:rPr>
          <w:rFonts w:ascii="Century Gothic" w:hAnsi="Century Gothic" w:cstheme="minorHAnsi"/>
          <w:sz w:val="20"/>
          <w:szCs w:val="20"/>
        </w:rPr>
        <w:t xml:space="preserve">dotyczących środowiska teleinformatycznego Zleceniodawcy, które w momencie wykrycia lub zgłoszenia noszą znamiona incydentu </w:t>
      </w:r>
      <w:proofErr w:type="spellStart"/>
      <w:r w:rsidRPr="00A80372">
        <w:rPr>
          <w:rFonts w:ascii="Century Gothic" w:hAnsi="Century Gothic" w:cstheme="minorHAnsi"/>
          <w:sz w:val="20"/>
          <w:szCs w:val="20"/>
        </w:rPr>
        <w:t>cyberbezpieczeństwa</w:t>
      </w:r>
      <w:proofErr w:type="spellEnd"/>
      <w:r w:rsidRPr="00A80372">
        <w:rPr>
          <w:rFonts w:ascii="Century Gothic" w:hAnsi="Century Gothic" w:cstheme="minorHAnsi"/>
          <w:sz w:val="20"/>
          <w:szCs w:val="20"/>
        </w:rPr>
        <w:t xml:space="preserve">. Przez pojęcie incydentu </w:t>
      </w:r>
      <w:proofErr w:type="spellStart"/>
      <w:r w:rsidRPr="00A80372">
        <w:rPr>
          <w:rFonts w:ascii="Century Gothic" w:hAnsi="Century Gothic" w:cstheme="minorHAnsi"/>
          <w:sz w:val="20"/>
          <w:szCs w:val="20"/>
        </w:rPr>
        <w:t>cyberbezpieczeństwa</w:t>
      </w:r>
      <w:proofErr w:type="spellEnd"/>
      <w:r w:rsidRPr="00A80372">
        <w:rPr>
          <w:rFonts w:ascii="Century Gothic" w:hAnsi="Century Gothic" w:cstheme="minorHAnsi"/>
          <w:sz w:val="20"/>
          <w:szCs w:val="20"/>
        </w:rPr>
        <w:t xml:space="preserve"> rozumie się zdarzenie lub serię zdarzeń</w:t>
      </w:r>
      <w:bookmarkStart w:id="27" w:name="_Hlk72401648"/>
      <w:r w:rsidRPr="00A80372">
        <w:rPr>
          <w:rFonts w:ascii="Century Gothic" w:hAnsi="Century Gothic" w:cstheme="minorHAnsi"/>
          <w:sz w:val="20"/>
          <w:szCs w:val="20"/>
        </w:rPr>
        <w:t xml:space="preserve">, </w:t>
      </w:r>
      <w:r w:rsidRPr="00A80372">
        <w:rPr>
          <w:rFonts w:ascii="Century Gothic" w:hAnsi="Century Gothic" w:cstheme="minorHAnsi"/>
          <w:bCs/>
          <w:sz w:val="20"/>
          <w:szCs w:val="20"/>
        </w:rPr>
        <w:t xml:space="preserve">które ma albo może mieć niekorzystny wpływ na </w:t>
      </w:r>
      <w:proofErr w:type="spellStart"/>
      <w:r w:rsidRPr="00A80372">
        <w:rPr>
          <w:rFonts w:ascii="Century Gothic" w:hAnsi="Century Gothic" w:cstheme="minorHAnsi"/>
          <w:bCs/>
          <w:sz w:val="20"/>
          <w:szCs w:val="20"/>
        </w:rPr>
        <w:t>cyberbezpieczeństwo</w:t>
      </w:r>
      <w:proofErr w:type="spellEnd"/>
      <w:r w:rsidRPr="00A80372">
        <w:rPr>
          <w:rFonts w:ascii="Century Gothic" w:hAnsi="Century Gothic" w:cstheme="minorHAnsi"/>
          <w:bCs/>
          <w:sz w:val="20"/>
          <w:szCs w:val="20"/>
        </w:rPr>
        <w:t>, rozumiane jako odporność systemów informacyjnych na działania naruszające poufność, integralność, dostępność i autentyczność przetwarzanych danych lub związanych z nimi usług oferowanych przez te systemy</w:t>
      </w:r>
      <w:bookmarkEnd w:id="27"/>
      <w:r w:rsidRPr="00A80372">
        <w:rPr>
          <w:rFonts w:ascii="Century Gothic" w:hAnsi="Century Gothic" w:cstheme="minorHAnsi"/>
          <w:sz w:val="20"/>
          <w:szCs w:val="20"/>
        </w:rPr>
        <w:t xml:space="preserve">. </w:t>
      </w:r>
    </w:p>
    <w:p w14:paraId="1B9E0A20" w14:textId="77777777" w:rsidR="00EF003A" w:rsidRPr="00A80372" w:rsidRDefault="00EF003A" w:rsidP="00EF003A">
      <w:pPr>
        <w:pStyle w:val="Akapitzlist"/>
        <w:numPr>
          <w:ilvl w:val="0"/>
          <w:numId w:val="33"/>
        </w:numPr>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W przypadku stwierdzenia zdarzenia, o którym mowa w ust. 3 powyżej lub prawdopodobieństwa wystąpienia takiego zdarzenia, Zleceniobiorca zobowiązany jest do niezwłocznego poinformowania Zleceniodawcy poprzez jeden z poniżej dostępnych kanałów komunikacji: </w:t>
      </w:r>
    </w:p>
    <w:p w14:paraId="18F71C02" w14:textId="77777777" w:rsidR="00EF003A" w:rsidRPr="000669A0" w:rsidRDefault="00EF003A" w:rsidP="00EF003A">
      <w:pPr>
        <w:pStyle w:val="Akapitzlist"/>
        <w:numPr>
          <w:ilvl w:val="0"/>
          <w:numId w:val="52"/>
        </w:numPr>
        <w:autoSpaceDE w:val="0"/>
        <w:autoSpaceDN w:val="0"/>
        <w:adjustRightInd w:val="0"/>
        <w:spacing w:after="120"/>
        <w:ind w:left="709" w:hanging="425"/>
        <w:jc w:val="both"/>
        <w:rPr>
          <w:rFonts w:ascii="Century Gothic" w:hAnsi="Century Gothic" w:cstheme="minorHAnsi"/>
          <w:sz w:val="20"/>
          <w:szCs w:val="20"/>
        </w:rPr>
      </w:pPr>
      <w:r w:rsidRPr="00A80372">
        <w:rPr>
          <w:rFonts w:ascii="Century Gothic" w:hAnsi="Century Gothic" w:cstheme="minorHAnsi"/>
          <w:sz w:val="20"/>
          <w:szCs w:val="20"/>
        </w:rPr>
        <w:t xml:space="preserve">telefonicznie na </w:t>
      </w:r>
      <w:r w:rsidRPr="000669A0">
        <w:rPr>
          <w:rFonts w:ascii="Century Gothic" w:hAnsi="Century Gothic" w:cstheme="minorHAnsi"/>
          <w:sz w:val="20"/>
          <w:szCs w:val="20"/>
        </w:rPr>
        <w:t xml:space="preserve">numer: +48 ………………. lub +48 ………………; </w:t>
      </w:r>
    </w:p>
    <w:p w14:paraId="5AFA3CE9" w14:textId="77777777" w:rsidR="00EF003A" w:rsidRPr="000669A0" w:rsidRDefault="00EF003A" w:rsidP="00EF003A">
      <w:pPr>
        <w:pStyle w:val="Akapitzlist"/>
        <w:numPr>
          <w:ilvl w:val="0"/>
          <w:numId w:val="52"/>
        </w:numPr>
        <w:autoSpaceDE w:val="0"/>
        <w:autoSpaceDN w:val="0"/>
        <w:adjustRightInd w:val="0"/>
        <w:spacing w:after="120"/>
        <w:ind w:left="709" w:hanging="425"/>
        <w:jc w:val="both"/>
        <w:rPr>
          <w:rFonts w:ascii="Century Gothic" w:hAnsi="Century Gothic" w:cstheme="minorHAnsi"/>
          <w:color w:val="000000" w:themeColor="text1"/>
          <w:sz w:val="20"/>
          <w:szCs w:val="20"/>
        </w:rPr>
      </w:pPr>
      <w:r w:rsidRPr="000669A0">
        <w:rPr>
          <w:rFonts w:ascii="Century Gothic" w:hAnsi="Century Gothic" w:cstheme="minorHAnsi"/>
          <w:sz w:val="20"/>
          <w:szCs w:val="20"/>
        </w:rPr>
        <w:t xml:space="preserve">mailowo na adres: </w:t>
      </w:r>
      <w:hyperlink r:id="rId9" w:history="1">
        <w:r w:rsidRPr="000669A0">
          <w:rPr>
            <w:rStyle w:val="Hipercze"/>
            <w:rFonts w:ascii="Century Gothic" w:hAnsi="Century Gothic" w:cstheme="minorHAnsi"/>
            <w:color w:val="000000" w:themeColor="text1"/>
            <w:sz w:val="20"/>
            <w:szCs w:val="20"/>
          </w:rPr>
          <w:t>………………..</w:t>
        </w:r>
      </w:hyperlink>
      <w:r w:rsidRPr="000669A0">
        <w:rPr>
          <w:rFonts w:ascii="Century Gothic" w:hAnsi="Century Gothic" w:cstheme="minorHAnsi"/>
          <w:color w:val="000000" w:themeColor="text1"/>
          <w:sz w:val="20"/>
          <w:szCs w:val="20"/>
        </w:rPr>
        <w:t>;</w:t>
      </w:r>
    </w:p>
    <w:p w14:paraId="4CFF9BB9" w14:textId="77777777" w:rsidR="00EF003A" w:rsidRPr="00A80372" w:rsidRDefault="00EF003A" w:rsidP="00EF003A">
      <w:pPr>
        <w:pStyle w:val="Akapitzlist"/>
        <w:numPr>
          <w:ilvl w:val="0"/>
          <w:numId w:val="52"/>
        </w:numPr>
        <w:autoSpaceDE w:val="0"/>
        <w:autoSpaceDN w:val="0"/>
        <w:adjustRightInd w:val="0"/>
        <w:spacing w:after="120"/>
        <w:ind w:left="709" w:hanging="425"/>
        <w:jc w:val="both"/>
        <w:rPr>
          <w:rFonts w:ascii="Century Gothic" w:hAnsi="Century Gothic" w:cstheme="minorHAnsi"/>
          <w:sz w:val="20"/>
          <w:szCs w:val="20"/>
        </w:rPr>
      </w:pPr>
      <w:r w:rsidRPr="00A80372">
        <w:rPr>
          <w:rFonts w:ascii="Century Gothic" w:hAnsi="Century Gothic" w:cstheme="minorHAnsi"/>
          <w:sz w:val="20"/>
          <w:szCs w:val="20"/>
        </w:rPr>
        <w:t>bezpośrednio</w:t>
      </w:r>
      <w:r w:rsidRPr="00A80372">
        <w:rPr>
          <w:rFonts w:ascii="Century Gothic" w:eastAsia="Century Gothic" w:hAnsi="Century Gothic" w:cstheme="minorHAnsi"/>
          <w:sz w:val="20"/>
          <w:szCs w:val="20"/>
        </w:rPr>
        <w:t xml:space="preserve"> do pracowników Zleceniodawcy.  </w:t>
      </w:r>
    </w:p>
    <w:p w14:paraId="0505E353" w14:textId="77777777" w:rsidR="00EF003A" w:rsidRPr="00A80372" w:rsidRDefault="00EF003A" w:rsidP="00EF003A">
      <w:pPr>
        <w:pStyle w:val="Akapitzlist"/>
        <w:numPr>
          <w:ilvl w:val="0"/>
          <w:numId w:val="33"/>
        </w:numPr>
        <w:autoSpaceDE w:val="0"/>
        <w:autoSpaceDN w:val="0"/>
        <w:adjustRightInd w:val="0"/>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Strony zobowiązane są przekazać sobie wszelkie istotne i niezbędne informacje dotyczące zdarzenia, o którym mowa w ust. 3 powyżej. </w:t>
      </w:r>
    </w:p>
    <w:p w14:paraId="4DEE95D5" w14:textId="77777777" w:rsidR="00EF003A" w:rsidRPr="00A80372" w:rsidRDefault="00EF003A" w:rsidP="00EF003A">
      <w:pPr>
        <w:numPr>
          <w:ilvl w:val="0"/>
          <w:numId w:val="3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Sprawy nie objęte niniejszą Umową są regulowane przez Kodeks cywilny, Ustawę o rachunkowości i Ustawę o biegłych rewidentach.</w:t>
      </w:r>
    </w:p>
    <w:p w14:paraId="54F6EC70" w14:textId="77777777" w:rsidR="00EF003A" w:rsidRPr="00A80372" w:rsidRDefault="00EF003A" w:rsidP="00EF003A">
      <w:pPr>
        <w:numPr>
          <w:ilvl w:val="0"/>
          <w:numId w:val="3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1FD95949" w14:textId="77777777" w:rsidR="00EF003A" w:rsidRPr="00A80372" w:rsidRDefault="00EF003A" w:rsidP="00EF003A">
      <w:pPr>
        <w:numPr>
          <w:ilvl w:val="0"/>
          <w:numId w:val="3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Wszelkie spory między Stronami związane z Umową będą rozpatrywane przez sądy powszechne miejscowo właściwe dla siedziby Zleceniobiorcy. </w:t>
      </w:r>
    </w:p>
    <w:p w14:paraId="7042FBC4" w14:textId="77777777" w:rsidR="00EF003A" w:rsidRPr="00A80372" w:rsidRDefault="00EF003A" w:rsidP="00EF003A">
      <w:pPr>
        <w:numPr>
          <w:ilvl w:val="0"/>
          <w:numId w:val="3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Zmiany Umowy wymagają formy pisemnej pod rygorem nieważności.</w:t>
      </w:r>
    </w:p>
    <w:p w14:paraId="54C17B86" w14:textId="77777777" w:rsidR="00EF003A" w:rsidRPr="00A80372" w:rsidRDefault="00EF003A" w:rsidP="00EF003A">
      <w:pPr>
        <w:numPr>
          <w:ilvl w:val="0"/>
          <w:numId w:val="34"/>
        </w:numPr>
        <w:spacing w:after="120"/>
        <w:ind w:left="284" w:hanging="284"/>
        <w:jc w:val="both"/>
        <w:rPr>
          <w:rFonts w:ascii="Century Gothic" w:hAnsi="Century Gothic" w:cstheme="minorHAnsi"/>
          <w:sz w:val="20"/>
          <w:szCs w:val="20"/>
        </w:rPr>
      </w:pPr>
      <w:r w:rsidRPr="00A80372">
        <w:rPr>
          <w:rFonts w:ascii="Century Gothic" w:hAnsi="Century Gothic" w:cstheme="minorHAnsi"/>
          <w:sz w:val="20"/>
          <w:szCs w:val="20"/>
        </w:rPr>
        <w:t xml:space="preserve">Umowa została sporządzona </w:t>
      </w:r>
      <w:r w:rsidRPr="00E40217">
        <w:rPr>
          <w:rFonts w:ascii="Century Gothic" w:hAnsi="Century Gothic"/>
          <w:bCs/>
          <w:sz w:val="20"/>
          <w:szCs w:val="20"/>
        </w:rPr>
        <w:t>w formie elektronicznej (w rozumieniu art. 78¹ Kodeksu cywilnego).</w:t>
      </w:r>
    </w:p>
    <w:p w14:paraId="1DAC9E1F" w14:textId="77777777" w:rsidR="00EF003A" w:rsidRPr="00A80372" w:rsidRDefault="00EF003A" w:rsidP="00EF003A">
      <w:pPr>
        <w:spacing w:after="120"/>
        <w:ind w:left="284" w:hanging="284"/>
        <w:jc w:val="both"/>
        <w:rPr>
          <w:rFonts w:ascii="Century Gothic" w:hAnsi="Century Gothic" w:cstheme="minorHAnsi"/>
          <w:sz w:val="20"/>
          <w:szCs w:val="20"/>
        </w:rPr>
      </w:pPr>
    </w:p>
    <w:p w14:paraId="023AC7F5" w14:textId="77777777" w:rsidR="00EF003A" w:rsidRPr="00A80372" w:rsidRDefault="00EF003A" w:rsidP="00EF003A">
      <w:pPr>
        <w:spacing w:after="120"/>
        <w:jc w:val="both"/>
        <w:rPr>
          <w:rFonts w:ascii="Century Gothic" w:hAnsi="Century Gothic" w:cstheme="minorHAnsi"/>
          <w:sz w:val="20"/>
          <w:szCs w:val="20"/>
        </w:rPr>
      </w:pPr>
    </w:p>
    <w:p w14:paraId="2415BA6D" w14:textId="77777777" w:rsidR="00EF003A" w:rsidRPr="00A80372" w:rsidRDefault="00EF003A" w:rsidP="00EF003A">
      <w:pPr>
        <w:spacing w:after="120"/>
        <w:jc w:val="both"/>
        <w:rPr>
          <w:rFonts w:ascii="Century Gothic" w:hAnsi="Century Gothic" w:cstheme="minorHAnsi"/>
          <w:sz w:val="20"/>
          <w:szCs w:val="20"/>
        </w:rPr>
      </w:pPr>
    </w:p>
    <w:p w14:paraId="709DB8D2" w14:textId="77777777" w:rsidR="00EF003A" w:rsidRPr="00A80372" w:rsidRDefault="00EF003A" w:rsidP="00EF003A">
      <w:pPr>
        <w:spacing w:after="120"/>
        <w:jc w:val="both"/>
        <w:rPr>
          <w:rFonts w:ascii="Century Gothic" w:hAnsi="Century Gothic" w:cstheme="minorHAnsi"/>
          <w:sz w:val="20"/>
          <w:szCs w:val="20"/>
        </w:rPr>
      </w:pPr>
    </w:p>
    <w:p w14:paraId="6DC83D3B" w14:textId="77777777" w:rsidR="00EF003A" w:rsidRPr="00A80372" w:rsidRDefault="00EF003A" w:rsidP="00EF003A">
      <w:pPr>
        <w:spacing w:after="120"/>
        <w:jc w:val="both"/>
        <w:rPr>
          <w:rFonts w:ascii="Century Gothic" w:hAnsi="Century Gothic" w:cstheme="minorHAnsi"/>
          <w:b/>
          <w:sz w:val="20"/>
          <w:szCs w:val="20"/>
        </w:rPr>
      </w:pPr>
      <w:r w:rsidRPr="00A80372">
        <w:rPr>
          <w:rFonts w:ascii="Century Gothic" w:hAnsi="Century Gothic" w:cstheme="minorHAnsi"/>
          <w:sz w:val="20"/>
          <w:szCs w:val="20"/>
        </w:rPr>
        <w:t xml:space="preserve">Pieczątka i podpis </w:t>
      </w:r>
      <w:r w:rsidRPr="00A80372">
        <w:rPr>
          <w:rFonts w:ascii="Century Gothic" w:hAnsi="Century Gothic" w:cstheme="minorHAnsi"/>
          <w:b/>
          <w:sz w:val="20"/>
          <w:szCs w:val="20"/>
        </w:rPr>
        <w:t>Zleceniodawcy</w:t>
      </w:r>
      <w:r w:rsidRPr="00A80372">
        <w:rPr>
          <w:rFonts w:ascii="Century Gothic" w:hAnsi="Century Gothic" w:cstheme="minorHAnsi"/>
          <w:sz w:val="20"/>
          <w:szCs w:val="20"/>
        </w:rPr>
        <w:t xml:space="preserve">                                      Pieczątka i podpis </w:t>
      </w:r>
      <w:r w:rsidRPr="00A80372">
        <w:rPr>
          <w:rFonts w:ascii="Century Gothic" w:hAnsi="Century Gothic" w:cstheme="minorHAnsi"/>
          <w:b/>
          <w:sz w:val="20"/>
          <w:szCs w:val="20"/>
        </w:rPr>
        <w:t>Zleceniobiorcy</w:t>
      </w:r>
    </w:p>
    <w:p w14:paraId="35E204D5" w14:textId="77777777" w:rsidR="00EF003A" w:rsidRPr="00A80372" w:rsidRDefault="00EF003A" w:rsidP="00EF003A">
      <w:pPr>
        <w:spacing w:after="120"/>
        <w:jc w:val="both"/>
        <w:rPr>
          <w:rFonts w:ascii="Century Gothic" w:hAnsi="Century Gothic" w:cs="Calibri"/>
          <w:sz w:val="20"/>
          <w:szCs w:val="20"/>
        </w:rPr>
      </w:pPr>
    </w:p>
    <w:p w14:paraId="3AE037B8" w14:textId="77777777" w:rsidR="00EF003A" w:rsidRPr="00A80372" w:rsidRDefault="00EF003A" w:rsidP="00EF003A">
      <w:pPr>
        <w:spacing w:after="120"/>
        <w:jc w:val="both"/>
        <w:rPr>
          <w:rFonts w:ascii="Century Gothic" w:hAnsi="Century Gothic" w:cs="Calibri"/>
          <w:sz w:val="20"/>
          <w:szCs w:val="20"/>
        </w:rPr>
      </w:pPr>
    </w:p>
    <w:p w14:paraId="46C66D9A" w14:textId="77777777" w:rsidR="00EF003A" w:rsidRPr="00A80372" w:rsidRDefault="00EF003A" w:rsidP="00EF003A">
      <w:pPr>
        <w:spacing w:after="120"/>
        <w:jc w:val="both"/>
        <w:rPr>
          <w:rFonts w:ascii="Century Gothic" w:hAnsi="Century Gothic" w:cs="Calibri"/>
          <w:sz w:val="20"/>
          <w:szCs w:val="20"/>
        </w:rPr>
      </w:pPr>
    </w:p>
    <w:p w14:paraId="0815F568" w14:textId="77777777" w:rsidR="00EF003A" w:rsidRDefault="00EF003A" w:rsidP="00EF003A">
      <w:pPr>
        <w:spacing w:after="120"/>
        <w:jc w:val="both"/>
        <w:rPr>
          <w:rFonts w:ascii="Century Gothic" w:hAnsi="Century Gothic" w:cs="Calibri"/>
          <w:sz w:val="20"/>
          <w:szCs w:val="20"/>
        </w:rPr>
      </w:pPr>
    </w:p>
    <w:p w14:paraId="4D7446E2" w14:textId="77777777" w:rsidR="00EF003A" w:rsidRDefault="00EF003A" w:rsidP="00EF003A">
      <w:pPr>
        <w:spacing w:after="120"/>
        <w:jc w:val="both"/>
        <w:rPr>
          <w:rFonts w:ascii="Century Gothic" w:hAnsi="Century Gothic" w:cs="Calibri"/>
          <w:sz w:val="20"/>
          <w:szCs w:val="20"/>
        </w:rPr>
      </w:pPr>
    </w:p>
    <w:p w14:paraId="00D03D79" w14:textId="77777777" w:rsidR="00EF003A" w:rsidRPr="00A80372" w:rsidRDefault="00EF003A" w:rsidP="00EF003A">
      <w:pPr>
        <w:spacing w:after="120"/>
        <w:jc w:val="both"/>
        <w:rPr>
          <w:rFonts w:ascii="Century Gothic" w:hAnsi="Century Gothic" w:cs="Calibri"/>
          <w:sz w:val="20"/>
          <w:szCs w:val="20"/>
        </w:rPr>
      </w:pPr>
    </w:p>
    <w:p w14:paraId="4FD2F79D" w14:textId="77777777" w:rsidR="00EF003A" w:rsidRPr="00A80372" w:rsidRDefault="00EF003A" w:rsidP="00EF003A">
      <w:pPr>
        <w:spacing w:after="120"/>
        <w:jc w:val="both"/>
        <w:rPr>
          <w:rFonts w:ascii="Century Gothic" w:hAnsi="Century Gothic" w:cs="Calibri"/>
          <w:sz w:val="20"/>
          <w:szCs w:val="20"/>
        </w:rPr>
      </w:pPr>
      <w:r w:rsidRPr="00A80372">
        <w:rPr>
          <w:rFonts w:ascii="Century Gothic" w:hAnsi="Century Gothic" w:cs="Calibri"/>
          <w:sz w:val="20"/>
          <w:szCs w:val="20"/>
        </w:rPr>
        <w:t>Wykaz załączników:</w:t>
      </w:r>
    </w:p>
    <w:p w14:paraId="6B7225C3" w14:textId="77777777" w:rsidR="00EF003A" w:rsidRPr="00A80372" w:rsidRDefault="00EF003A" w:rsidP="00EF003A">
      <w:pPr>
        <w:spacing w:after="120"/>
        <w:jc w:val="both"/>
        <w:rPr>
          <w:rFonts w:ascii="Century Gothic" w:hAnsi="Century Gothic" w:cs="Calibri"/>
          <w:sz w:val="20"/>
          <w:szCs w:val="20"/>
        </w:rPr>
      </w:pPr>
      <w:r w:rsidRPr="00A80372">
        <w:rPr>
          <w:rFonts w:ascii="Century Gothic" w:hAnsi="Century Gothic" w:cs="Calibri"/>
          <w:b/>
          <w:bCs/>
          <w:sz w:val="20"/>
          <w:szCs w:val="20"/>
        </w:rPr>
        <w:t>Załącznik nr 1</w:t>
      </w:r>
      <w:r w:rsidRPr="00A80372">
        <w:rPr>
          <w:rFonts w:ascii="Century Gothic" w:hAnsi="Century Gothic" w:cs="Calibri"/>
          <w:sz w:val="20"/>
          <w:szCs w:val="20"/>
        </w:rPr>
        <w:t xml:space="preserve"> Uchwała o wyborze podmiotu uprawnionego do dokonania badania sprawozdania finansowego;</w:t>
      </w:r>
    </w:p>
    <w:p w14:paraId="151FAC71" w14:textId="77777777" w:rsidR="00EF003A" w:rsidRPr="00A80372" w:rsidRDefault="00EF003A" w:rsidP="00EF003A">
      <w:pPr>
        <w:spacing w:after="120"/>
        <w:jc w:val="both"/>
        <w:rPr>
          <w:rFonts w:ascii="Century Gothic" w:hAnsi="Century Gothic" w:cs="Calibri"/>
          <w:sz w:val="20"/>
          <w:szCs w:val="20"/>
        </w:rPr>
      </w:pPr>
      <w:r w:rsidRPr="00A80372">
        <w:rPr>
          <w:rFonts w:ascii="Century Gothic" w:hAnsi="Century Gothic" w:cs="Calibri"/>
          <w:b/>
          <w:bCs/>
          <w:sz w:val="20"/>
          <w:szCs w:val="20"/>
        </w:rPr>
        <w:t>Załącznik nr 2</w:t>
      </w:r>
      <w:r w:rsidRPr="00A80372">
        <w:rPr>
          <w:rFonts w:ascii="Century Gothic" w:hAnsi="Century Gothic" w:cs="Calibri"/>
          <w:sz w:val="20"/>
          <w:szCs w:val="20"/>
        </w:rPr>
        <w:t xml:space="preserve"> Harmonogram prac rewizyjnych;</w:t>
      </w:r>
    </w:p>
    <w:p w14:paraId="7B27359A" w14:textId="77777777" w:rsidR="00EF003A" w:rsidRPr="00A80372" w:rsidRDefault="00EF003A" w:rsidP="00EF003A">
      <w:pPr>
        <w:spacing w:after="120"/>
        <w:jc w:val="both"/>
        <w:rPr>
          <w:rFonts w:ascii="Century Gothic" w:hAnsi="Century Gothic" w:cs="Calibri"/>
          <w:sz w:val="20"/>
          <w:szCs w:val="20"/>
        </w:rPr>
      </w:pPr>
      <w:r w:rsidRPr="00A80372">
        <w:rPr>
          <w:rFonts w:ascii="Century Gothic" w:hAnsi="Century Gothic" w:cs="Calibri"/>
          <w:b/>
          <w:bCs/>
          <w:sz w:val="20"/>
          <w:szCs w:val="20"/>
        </w:rPr>
        <w:t>Załącznik nr 3</w:t>
      </w:r>
      <w:r w:rsidRPr="00A80372">
        <w:rPr>
          <w:rFonts w:ascii="Century Gothic" w:hAnsi="Century Gothic" w:cs="Calibri"/>
          <w:sz w:val="20"/>
          <w:szCs w:val="20"/>
        </w:rPr>
        <w:t xml:space="preserve">  Wykaz członków zespołu Zleceniobiorcy </w:t>
      </w:r>
    </w:p>
    <w:p w14:paraId="42E58A6E" w14:textId="77777777" w:rsidR="00EF003A" w:rsidRDefault="00EF003A" w:rsidP="00EF003A">
      <w:pPr>
        <w:spacing w:after="120"/>
        <w:jc w:val="right"/>
        <w:rPr>
          <w:rFonts w:ascii="Century Gothic" w:hAnsi="Century Gothic" w:cs="Calibri"/>
          <w:b/>
          <w:bCs/>
          <w:sz w:val="20"/>
          <w:szCs w:val="20"/>
        </w:rPr>
      </w:pPr>
      <w:bookmarkStart w:id="28" w:name="_Hlk21610587"/>
    </w:p>
    <w:p w14:paraId="7E900D11" w14:textId="77777777" w:rsidR="008E1957" w:rsidRDefault="008E1957" w:rsidP="00EF003A">
      <w:pPr>
        <w:spacing w:after="120"/>
        <w:jc w:val="right"/>
        <w:rPr>
          <w:rFonts w:ascii="Century Gothic" w:hAnsi="Century Gothic" w:cs="Calibri"/>
          <w:b/>
          <w:bCs/>
          <w:sz w:val="20"/>
          <w:szCs w:val="20"/>
        </w:rPr>
      </w:pPr>
    </w:p>
    <w:p w14:paraId="28650132" w14:textId="77777777" w:rsidR="008E1957" w:rsidRDefault="008E1957" w:rsidP="00EF003A">
      <w:pPr>
        <w:spacing w:after="120"/>
        <w:jc w:val="right"/>
        <w:rPr>
          <w:rFonts w:ascii="Century Gothic" w:hAnsi="Century Gothic" w:cs="Calibri"/>
          <w:b/>
          <w:bCs/>
          <w:sz w:val="20"/>
          <w:szCs w:val="20"/>
        </w:rPr>
      </w:pPr>
    </w:p>
    <w:p w14:paraId="583F7A57" w14:textId="77777777" w:rsidR="008E1957" w:rsidRDefault="008E1957" w:rsidP="00EF003A">
      <w:pPr>
        <w:spacing w:after="120"/>
        <w:jc w:val="right"/>
        <w:rPr>
          <w:rFonts w:ascii="Century Gothic" w:hAnsi="Century Gothic" w:cs="Calibri"/>
          <w:b/>
          <w:bCs/>
          <w:sz w:val="20"/>
          <w:szCs w:val="20"/>
        </w:rPr>
      </w:pPr>
    </w:p>
    <w:p w14:paraId="7AFC7D7E" w14:textId="77777777" w:rsidR="00EF003A" w:rsidRPr="00D13E9A" w:rsidRDefault="00EF003A" w:rsidP="00EF003A">
      <w:pPr>
        <w:spacing w:after="120"/>
        <w:jc w:val="right"/>
        <w:rPr>
          <w:rFonts w:ascii="Century Gothic" w:hAnsi="Century Gothic" w:cs="Calibri"/>
          <w:b/>
          <w:bCs/>
          <w:sz w:val="20"/>
          <w:szCs w:val="20"/>
        </w:rPr>
      </w:pPr>
      <w:r w:rsidRPr="00D13E9A">
        <w:rPr>
          <w:rFonts w:ascii="Century Gothic" w:hAnsi="Century Gothic" w:cs="Calibri"/>
          <w:b/>
          <w:bCs/>
          <w:sz w:val="20"/>
          <w:szCs w:val="20"/>
        </w:rPr>
        <w:t xml:space="preserve">Załącznik nr 1 </w:t>
      </w:r>
    </w:p>
    <w:bookmarkEnd w:id="28"/>
    <w:p w14:paraId="43673B51" w14:textId="77777777" w:rsidR="00EF003A" w:rsidRDefault="00EF003A" w:rsidP="00EF003A">
      <w:pPr>
        <w:pStyle w:val="Nagwek5"/>
        <w:spacing w:before="0" w:after="120"/>
        <w:rPr>
          <w:rFonts w:ascii="Century Gothic" w:hAnsi="Century Gothic" w:cs="Calibri"/>
          <w:bCs w:val="0"/>
          <w:i w:val="0"/>
          <w:iCs w:val="0"/>
          <w:sz w:val="20"/>
          <w:szCs w:val="20"/>
        </w:rPr>
      </w:pPr>
    </w:p>
    <w:p w14:paraId="6A5B65AB" w14:textId="77777777" w:rsidR="00EF003A" w:rsidRDefault="00EF003A" w:rsidP="00EF003A">
      <w:pPr>
        <w:pStyle w:val="Nagwek5"/>
        <w:spacing w:before="0" w:after="120"/>
        <w:jc w:val="right"/>
        <w:rPr>
          <w:rFonts w:ascii="Century Gothic" w:hAnsi="Century Gothic" w:cs="Calibri"/>
          <w:bCs w:val="0"/>
          <w:i w:val="0"/>
          <w:iCs w:val="0"/>
          <w:sz w:val="20"/>
          <w:szCs w:val="20"/>
        </w:rPr>
      </w:pPr>
    </w:p>
    <w:p w14:paraId="09298065" w14:textId="77777777" w:rsidR="00B3680A" w:rsidRDefault="00B3680A" w:rsidP="00B3680A"/>
    <w:p w14:paraId="7FAD96A9" w14:textId="77777777" w:rsidR="00B3680A" w:rsidRDefault="00B3680A" w:rsidP="00B3680A"/>
    <w:p w14:paraId="3C62944A" w14:textId="77777777" w:rsidR="00B3680A" w:rsidRDefault="00B3680A" w:rsidP="00B3680A"/>
    <w:p w14:paraId="191A276F" w14:textId="77777777" w:rsidR="00B3680A" w:rsidRDefault="00B3680A" w:rsidP="00B3680A"/>
    <w:p w14:paraId="5DF9A506" w14:textId="77777777" w:rsidR="00B3680A" w:rsidRDefault="00B3680A" w:rsidP="00B3680A"/>
    <w:p w14:paraId="3EB70358" w14:textId="77777777" w:rsidR="00B3680A" w:rsidRDefault="00B3680A" w:rsidP="00B3680A"/>
    <w:p w14:paraId="565E1D64" w14:textId="77777777" w:rsidR="00B3680A" w:rsidRDefault="00B3680A" w:rsidP="00B3680A"/>
    <w:p w14:paraId="4ACE80A3" w14:textId="77777777" w:rsidR="00B3680A" w:rsidRDefault="00B3680A" w:rsidP="00B3680A"/>
    <w:p w14:paraId="4BF8CBCC" w14:textId="77777777" w:rsidR="00B3680A" w:rsidRDefault="00B3680A" w:rsidP="00B3680A"/>
    <w:p w14:paraId="59C68DB0" w14:textId="77777777" w:rsidR="00B3680A" w:rsidRDefault="00B3680A" w:rsidP="00B3680A"/>
    <w:p w14:paraId="62532B24" w14:textId="77777777" w:rsidR="00B3680A" w:rsidRDefault="00B3680A" w:rsidP="00B3680A"/>
    <w:p w14:paraId="30E6045F" w14:textId="77777777" w:rsidR="00B3680A" w:rsidRDefault="00B3680A" w:rsidP="00B3680A"/>
    <w:p w14:paraId="0E267ABD" w14:textId="77777777" w:rsidR="00B3680A" w:rsidRDefault="00B3680A" w:rsidP="00B3680A"/>
    <w:p w14:paraId="3A43C642" w14:textId="77777777" w:rsidR="00B3680A" w:rsidRDefault="00B3680A" w:rsidP="00B3680A"/>
    <w:p w14:paraId="6E7DC1EC" w14:textId="77777777" w:rsidR="00B3680A" w:rsidRDefault="00B3680A" w:rsidP="00B3680A"/>
    <w:p w14:paraId="499BF865" w14:textId="77777777" w:rsidR="00B3680A" w:rsidRPr="00D85AC9" w:rsidRDefault="00B3680A" w:rsidP="00D85AC9">
      <w:pPr>
        <w:rPr>
          <w:bCs/>
          <w:i/>
          <w:iCs/>
        </w:rPr>
      </w:pPr>
    </w:p>
    <w:p w14:paraId="4F5849C1" w14:textId="77777777" w:rsidR="00EF003A" w:rsidRDefault="00EF003A" w:rsidP="00EF003A">
      <w:pPr>
        <w:pStyle w:val="Nagwek5"/>
        <w:spacing w:before="0" w:after="120"/>
        <w:jc w:val="right"/>
        <w:rPr>
          <w:rFonts w:ascii="Century Gothic" w:hAnsi="Century Gothic" w:cs="Calibri"/>
          <w:bCs w:val="0"/>
          <w:i w:val="0"/>
          <w:iCs w:val="0"/>
          <w:sz w:val="20"/>
          <w:szCs w:val="20"/>
        </w:rPr>
      </w:pPr>
    </w:p>
    <w:p w14:paraId="09125BE4" w14:textId="77777777" w:rsidR="00EF003A" w:rsidRDefault="00EF003A" w:rsidP="00EF003A">
      <w:pPr>
        <w:pStyle w:val="Nagwek5"/>
        <w:spacing w:before="0" w:after="120"/>
        <w:jc w:val="right"/>
        <w:rPr>
          <w:rFonts w:ascii="Century Gothic" w:hAnsi="Century Gothic" w:cs="Calibri"/>
          <w:bCs w:val="0"/>
          <w:i w:val="0"/>
          <w:iCs w:val="0"/>
          <w:sz w:val="20"/>
          <w:szCs w:val="20"/>
        </w:rPr>
      </w:pPr>
    </w:p>
    <w:p w14:paraId="786524FB" w14:textId="77777777" w:rsidR="008E1957" w:rsidRDefault="008E1957" w:rsidP="008E1957"/>
    <w:p w14:paraId="0B65DBC6" w14:textId="77777777" w:rsidR="008E1957" w:rsidRDefault="008E1957" w:rsidP="008E1957"/>
    <w:p w14:paraId="4C06D730" w14:textId="77777777" w:rsidR="008E1957" w:rsidRDefault="008E1957" w:rsidP="008E1957"/>
    <w:p w14:paraId="1434CB49" w14:textId="77777777" w:rsidR="008E1957" w:rsidRDefault="008E1957" w:rsidP="008E1957"/>
    <w:p w14:paraId="40BB08E8" w14:textId="77777777" w:rsidR="008E1957" w:rsidRDefault="008E1957" w:rsidP="008E1957"/>
    <w:p w14:paraId="6982683D" w14:textId="77777777" w:rsidR="008E1957" w:rsidRDefault="008E1957" w:rsidP="008E1957"/>
    <w:p w14:paraId="6DB88AD9" w14:textId="77777777" w:rsidR="008E1957" w:rsidRDefault="008E1957" w:rsidP="008E1957"/>
    <w:p w14:paraId="14588A66" w14:textId="77777777" w:rsidR="008E1957" w:rsidRDefault="008E1957" w:rsidP="008E1957"/>
    <w:p w14:paraId="4AE76F4D" w14:textId="77777777" w:rsidR="00B3680A" w:rsidRDefault="00B3680A" w:rsidP="008E1957"/>
    <w:p w14:paraId="6A592AB8" w14:textId="77777777" w:rsidR="008E1957" w:rsidRDefault="008E1957" w:rsidP="008E1957"/>
    <w:p w14:paraId="2900DAC4" w14:textId="77777777" w:rsidR="008E1957" w:rsidRDefault="008E1957" w:rsidP="008E1957"/>
    <w:p w14:paraId="3347FB66" w14:textId="77777777" w:rsidR="008E1957" w:rsidRDefault="008E1957" w:rsidP="008E1957"/>
    <w:p w14:paraId="4B60F13B" w14:textId="77777777" w:rsidR="008E1957" w:rsidRDefault="008E1957" w:rsidP="008E1957"/>
    <w:p w14:paraId="3893E8C3" w14:textId="77777777" w:rsidR="008E1957" w:rsidRPr="008E1957" w:rsidRDefault="008E1957" w:rsidP="008E1957"/>
    <w:p w14:paraId="205BE716" w14:textId="77777777" w:rsidR="00EF003A" w:rsidRPr="00A80372" w:rsidRDefault="00EF003A" w:rsidP="00EF003A">
      <w:pPr>
        <w:pStyle w:val="Nagwek5"/>
        <w:spacing w:before="0" w:after="120"/>
        <w:jc w:val="right"/>
        <w:rPr>
          <w:rFonts w:ascii="Century Gothic" w:hAnsi="Century Gothic" w:cs="Calibri"/>
          <w:i w:val="0"/>
          <w:sz w:val="20"/>
          <w:szCs w:val="20"/>
        </w:rPr>
      </w:pPr>
      <w:r w:rsidRPr="00A80372">
        <w:rPr>
          <w:rFonts w:ascii="Century Gothic" w:hAnsi="Century Gothic" w:cs="Calibri"/>
          <w:bCs w:val="0"/>
          <w:i w:val="0"/>
          <w:iCs w:val="0"/>
          <w:sz w:val="20"/>
          <w:szCs w:val="20"/>
        </w:rPr>
        <w:t xml:space="preserve">Załącznik nr 2 </w:t>
      </w:r>
    </w:p>
    <w:p w14:paraId="00BD05BF" w14:textId="77777777" w:rsidR="00EF003A" w:rsidRPr="00A80372" w:rsidRDefault="00EF003A" w:rsidP="00EF003A">
      <w:pPr>
        <w:spacing w:after="120"/>
        <w:jc w:val="center"/>
        <w:rPr>
          <w:rFonts w:ascii="Century Gothic" w:hAnsi="Century Gothic" w:cs="Calibri"/>
          <w:b/>
          <w:sz w:val="20"/>
          <w:szCs w:val="20"/>
        </w:rPr>
      </w:pPr>
    </w:p>
    <w:p w14:paraId="6E922030" w14:textId="77777777" w:rsidR="00EF003A" w:rsidRPr="00A80372" w:rsidRDefault="00EF003A" w:rsidP="00EF003A">
      <w:pPr>
        <w:spacing w:after="120"/>
        <w:jc w:val="center"/>
        <w:rPr>
          <w:rFonts w:ascii="Century Gothic" w:hAnsi="Century Gothic" w:cs="Calibri"/>
          <w:b/>
          <w:sz w:val="20"/>
          <w:szCs w:val="20"/>
        </w:rPr>
      </w:pPr>
      <w:r w:rsidRPr="00A80372">
        <w:rPr>
          <w:rFonts w:ascii="Century Gothic" w:hAnsi="Century Gothic" w:cs="Calibri"/>
          <w:b/>
          <w:sz w:val="20"/>
          <w:szCs w:val="20"/>
        </w:rPr>
        <w:t>HARMONOGRAM PRAC REWIZYJNYCH</w:t>
      </w:r>
    </w:p>
    <w:p w14:paraId="76E9CD4B" w14:textId="77777777" w:rsidR="00EF003A" w:rsidRPr="00A80372" w:rsidRDefault="00EF003A" w:rsidP="00EF003A">
      <w:pPr>
        <w:spacing w:after="120"/>
        <w:jc w:val="center"/>
        <w:rPr>
          <w:rFonts w:ascii="Century Gothic" w:hAnsi="Century Gothic" w:cs="Calibri"/>
          <w:b/>
          <w:sz w:val="20"/>
          <w:szCs w:val="20"/>
        </w:rPr>
      </w:pPr>
    </w:p>
    <w:tbl>
      <w:tblPr>
        <w:tblW w:w="102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25"/>
        <w:gridCol w:w="1786"/>
        <w:gridCol w:w="1905"/>
        <w:gridCol w:w="1676"/>
        <w:gridCol w:w="1610"/>
      </w:tblGrid>
      <w:tr w:rsidR="00EF003A" w:rsidRPr="00A80372" w14:paraId="4EFBFC02" w14:textId="77777777" w:rsidTr="00D85AC9">
        <w:tc>
          <w:tcPr>
            <w:tcW w:w="531" w:type="dxa"/>
            <w:vAlign w:val="center"/>
          </w:tcPr>
          <w:p w14:paraId="0275A55E"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Lp.</w:t>
            </w:r>
          </w:p>
        </w:tc>
        <w:tc>
          <w:tcPr>
            <w:tcW w:w="2725" w:type="dxa"/>
            <w:vAlign w:val="center"/>
          </w:tcPr>
          <w:p w14:paraId="7655C902"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Zakres prac</w:t>
            </w:r>
          </w:p>
        </w:tc>
        <w:tc>
          <w:tcPr>
            <w:tcW w:w="1786" w:type="dxa"/>
            <w:vAlign w:val="center"/>
          </w:tcPr>
          <w:p w14:paraId="540D44F8"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Termin przekazania kompletnego Sprawozdania Finansowego w wersji elektronicznej do badania</w:t>
            </w:r>
          </w:p>
        </w:tc>
        <w:tc>
          <w:tcPr>
            <w:tcW w:w="1905" w:type="dxa"/>
            <w:vAlign w:val="center"/>
          </w:tcPr>
          <w:p w14:paraId="1C1BB696"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 xml:space="preserve">Termin </w:t>
            </w:r>
          </w:p>
          <w:p w14:paraId="6E385FD2"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rozpoczęcia prac</w:t>
            </w:r>
          </w:p>
        </w:tc>
        <w:tc>
          <w:tcPr>
            <w:tcW w:w="1676" w:type="dxa"/>
            <w:vAlign w:val="center"/>
          </w:tcPr>
          <w:p w14:paraId="03C0F880"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 xml:space="preserve">Termin </w:t>
            </w:r>
          </w:p>
          <w:p w14:paraId="1D09E7B2"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zakończenia prac</w:t>
            </w:r>
          </w:p>
        </w:tc>
        <w:tc>
          <w:tcPr>
            <w:tcW w:w="1610" w:type="dxa"/>
            <w:vAlign w:val="center"/>
          </w:tcPr>
          <w:p w14:paraId="200A5D0D"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Termin przekazania  Sprawozdania Finansowego  w wersji elektronicznej</w:t>
            </w:r>
          </w:p>
          <w:p w14:paraId="48A076D7"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(bez informacji dodatkowej)</w:t>
            </w:r>
          </w:p>
        </w:tc>
      </w:tr>
      <w:tr w:rsidR="00EF003A" w:rsidRPr="00A80372" w14:paraId="06CE9B15" w14:textId="77777777" w:rsidTr="00D85AC9">
        <w:tc>
          <w:tcPr>
            <w:tcW w:w="531" w:type="dxa"/>
            <w:vAlign w:val="center"/>
          </w:tcPr>
          <w:p w14:paraId="33FFB3C4"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1.</w:t>
            </w:r>
          </w:p>
        </w:tc>
        <w:tc>
          <w:tcPr>
            <w:tcW w:w="2725" w:type="dxa"/>
            <w:vAlign w:val="center"/>
          </w:tcPr>
          <w:p w14:paraId="73A03447" w14:textId="2C555B3C" w:rsidR="00EF003A" w:rsidRPr="00A80372" w:rsidRDefault="00EF003A" w:rsidP="002C5FE0">
            <w:pPr>
              <w:spacing w:after="120"/>
              <w:rPr>
                <w:rFonts w:ascii="Century Gothic" w:hAnsi="Century Gothic" w:cs="Calibri"/>
                <w:b/>
                <w:sz w:val="20"/>
                <w:szCs w:val="20"/>
              </w:rPr>
            </w:pPr>
            <w:r w:rsidRPr="00A80372">
              <w:rPr>
                <w:rFonts w:ascii="Century Gothic" w:hAnsi="Century Gothic" w:cs="Calibri"/>
                <w:b/>
                <w:sz w:val="20"/>
                <w:szCs w:val="20"/>
              </w:rPr>
              <w:t>Badanie wstępne sprawozdania finansowego za 202</w:t>
            </w:r>
            <w:r w:rsidR="00B3680A">
              <w:rPr>
                <w:rFonts w:ascii="Century Gothic" w:hAnsi="Century Gothic" w:cs="Calibri"/>
                <w:b/>
                <w:sz w:val="20"/>
                <w:szCs w:val="20"/>
              </w:rPr>
              <w:t>5</w:t>
            </w:r>
            <w:r w:rsidRPr="00A80372">
              <w:rPr>
                <w:rFonts w:ascii="Century Gothic" w:hAnsi="Century Gothic" w:cs="Calibri"/>
                <w:b/>
                <w:sz w:val="20"/>
                <w:szCs w:val="20"/>
              </w:rPr>
              <w:t>r</w:t>
            </w:r>
          </w:p>
        </w:tc>
        <w:tc>
          <w:tcPr>
            <w:tcW w:w="1786" w:type="dxa"/>
            <w:vAlign w:val="center"/>
          </w:tcPr>
          <w:p w14:paraId="64026BF8" w14:textId="6E6EE2BC" w:rsidR="00EF003A" w:rsidRPr="000669A0" w:rsidRDefault="00EF003A" w:rsidP="002C5FE0">
            <w:pPr>
              <w:spacing w:after="120"/>
              <w:jc w:val="center"/>
              <w:rPr>
                <w:rFonts w:ascii="Century Gothic" w:hAnsi="Century Gothic" w:cs="Calibri"/>
                <w:b/>
                <w:sz w:val="20"/>
                <w:szCs w:val="20"/>
                <w:highlight w:val="yellow"/>
              </w:rPr>
            </w:pPr>
          </w:p>
        </w:tc>
        <w:tc>
          <w:tcPr>
            <w:tcW w:w="1905" w:type="dxa"/>
            <w:vAlign w:val="center"/>
          </w:tcPr>
          <w:p w14:paraId="4BF503C0" w14:textId="2EFD2648" w:rsidR="00EF003A" w:rsidRPr="000669A0" w:rsidRDefault="00EF003A" w:rsidP="002C5FE0">
            <w:pPr>
              <w:spacing w:after="120"/>
              <w:jc w:val="center"/>
              <w:rPr>
                <w:rFonts w:ascii="Century Gothic" w:hAnsi="Century Gothic" w:cs="Calibri"/>
                <w:b/>
                <w:sz w:val="20"/>
                <w:szCs w:val="20"/>
                <w:highlight w:val="yellow"/>
              </w:rPr>
            </w:pPr>
          </w:p>
        </w:tc>
        <w:tc>
          <w:tcPr>
            <w:tcW w:w="1676" w:type="dxa"/>
            <w:vAlign w:val="center"/>
          </w:tcPr>
          <w:p w14:paraId="119DC3DB" w14:textId="40B265DB" w:rsidR="00EF003A" w:rsidRPr="000669A0" w:rsidRDefault="00EF003A" w:rsidP="002C5FE0">
            <w:pPr>
              <w:spacing w:after="120"/>
              <w:jc w:val="center"/>
              <w:rPr>
                <w:rFonts w:ascii="Century Gothic" w:hAnsi="Century Gothic" w:cs="Calibri"/>
                <w:b/>
                <w:sz w:val="20"/>
                <w:szCs w:val="20"/>
                <w:highlight w:val="yellow"/>
              </w:rPr>
            </w:pPr>
          </w:p>
        </w:tc>
        <w:tc>
          <w:tcPr>
            <w:tcW w:w="1610" w:type="dxa"/>
            <w:vAlign w:val="center"/>
          </w:tcPr>
          <w:p w14:paraId="6C6F59A2" w14:textId="16FA6A43" w:rsidR="00EF003A" w:rsidRPr="000669A0" w:rsidRDefault="00EF003A" w:rsidP="002C5FE0">
            <w:pPr>
              <w:spacing w:after="120"/>
              <w:jc w:val="center"/>
              <w:rPr>
                <w:rFonts w:ascii="Century Gothic" w:hAnsi="Century Gothic" w:cs="Calibri"/>
                <w:b/>
                <w:sz w:val="20"/>
                <w:szCs w:val="20"/>
                <w:highlight w:val="yellow"/>
              </w:rPr>
            </w:pPr>
          </w:p>
        </w:tc>
      </w:tr>
      <w:tr w:rsidR="00EF003A" w:rsidRPr="00A80372" w14:paraId="166904DE" w14:textId="77777777" w:rsidTr="00D85AC9">
        <w:tc>
          <w:tcPr>
            <w:tcW w:w="531" w:type="dxa"/>
            <w:vAlign w:val="center"/>
          </w:tcPr>
          <w:p w14:paraId="3F203897"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2.</w:t>
            </w:r>
          </w:p>
        </w:tc>
        <w:tc>
          <w:tcPr>
            <w:tcW w:w="2725" w:type="dxa"/>
            <w:vAlign w:val="center"/>
          </w:tcPr>
          <w:p w14:paraId="5227C907" w14:textId="6199D301" w:rsidR="00EF003A" w:rsidRPr="00A80372" w:rsidRDefault="00EF003A" w:rsidP="002C5FE0">
            <w:pPr>
              <w:spacing w:after="120"/>
              <w:rPr>
                <w:rFonts w:ascii="Century Gothic" w:hAnsi="Century Gothic" w:cs="Calibri"/>
                <w:b/>
                <w:sz w:val="20"/>
                <w:szCs w:val="20"/>
              </w:rPr>
            </w:pPr>
            <w:r w:rsidRPr="00A80372">
              <w:rPr>
                <w:rFonts w:ascii="Century Gothic" w:hAnsi="Century Gothic" w:cs="Calibri"/>
                <w:b/>
                <w:sz w:val="20"/>
                <w:szCs w:val="20"/>
              </w:rPr>
              <w:t>Badanie sprawozdania finansowego za 202</w:t>
            </w:r>
            <w:r w:rsidR="00B3680A">
              <w:rPr>
                <w:rFonts w:ascii="Century Gothic" w:hAnsi="Century Gothic" w:cs="Calibri"/>
                <w:b/>
                <w:sz w:val="20"/>
                <w:szCs w:val="20"/>
              </w:rPr>
              <w:t>5</w:t>
            </w:r>
            <w:r w:rsidRPr="00A80372">
              <w:rPr>
                <w:rFonts w:ascii="Century Gothic" w:hAnsi="Century Gothic" w:cs="Calibri"/>
                <w:b/>
                <w:sz w:val="20"/>
                <w:szCs w:val="20"/>
              </w:rPr>
              <w:t>r</w:t>
            </w:r>
          </w:p>
        </w:tc>
        <w:tc>
          <w:tcPr>
            <w:tcW w:w="1786" w:type="dxa"/>
            <w:vAlign w:val="center"/>
          </w:tcPr>
          <w:p w14:paraId="5B57F905" w14:textId="1055CAC9" w:rsidR="00EF003A" w:rsidRPr="000669A0" w:rsidRDefault="00EF003A" w:rsidP="002C5FE0">
            <w:pPr>
              <w:spacing w:after="120"/>
              <w:jc w:val="center"/>
              <w:rPr>
                <w:rFonts w:ascii="Century Gothic" w:hAnsi="Century Gothic" w:cs="Calibri"/>
                <w:b/>
                <w:sz w:val="20"/>
                <w:szCs w:val="20"/>
                <w:highlight w:val="yellow"/>
              </w:rPr>
            </w:pPr>
          </w:p>
        </w:tc>
        <w:tc>
          <w:tcPr>
            <w:tcW w:w="1905" w:type="dxa"/>
            <w:vAlign w:val="center"/>
          </w:tcPr>
          <w:p w14:paraId="58F908BC" w14:textId="0438C121" w:rsidR="00EF003A" w:rsidRPr="000669A0" w:rsidRDefault="00EF003A" w:rsidP="002C5FE0">
            <w:pPr>
              <w:spacing w:after="120"/>
              <w:jc w:val="center"/>
              <w:rPr>
                <w:rFonts w:ascii="Century Gothic" w:hAnsi="Century Gothic" w:cs="Calibri"/>
                <w:b/>
                <w:sz w:val="20"/>
                <w:szCs w:val="20"/>
                <w:highlight w:val="yellow"/>
              </w:rPr>
            </w:pPr>
          </w:p>
        </w:tc>
        <w:tc>
          <w:tcPr>
            <w:tcW w:w="1676" w:type="dxa"/>
            <w:vAlign w:val="center"/>
          </w:tcPr>
          <w:p w14:paraId="64D0FEEB" w14:textId="37E26B3C" w:rsidR="00EF003A" w:rsidRPr="000669A0" w:rsidRDefault="00EF003A" w:rsidP="002C5FE0">
            <w:pPr>
              <w:spacing w:after="120"/>
              <w:jc w:val="center"/>
              <w:rPr>
                <w:rFonts w:ascii="Century Gothic" w:hAnsi="Century Gothic" w:cs="Calibri"/>
                <w:b/>
                <w:sz w:val="20"/>
                <w:szCs w:val="20"/>
                <w:highlight w:val="yellow"/>
              </w:rPr>
            </w:pPr>
          </w:p>
        </w:tc>
        <w:tc>
          <w:tcPr>
            <w:tcW w:w="1610" w:type="dxa"/>
            <w:vAlign w:val="center"/>
          </w:tcPr>
          <w:p w14:paraId="40D0696B" w14:textId="1FCB4ECE" w:rsidR="00EF003A" w:rsidRPr="000669A0" w:rsidRDefault="00EF003A" w:rsidP="002C5FE0">
            <w:pPr>
              <w:spacing w:after="120"/>
              <w:jc w:val="center"/>
              <w:rPr>
                <w:rFonts w:ascii="Century Gothic" w:hAnsi="Century Gothic" w:cs="Calibri"/>
                <w:b/>
                <w:sz w:val="20"/>
                <w:szCs w:val="20"/>
                <w:highlight w:val="yellow"/>
              </w:rPr>
            </w:pPr>
          </w:p>
        </w:tc>
      </w:tr>
      <w:tr w:rsidR="00EF003A" w:rsidRPr="00A80372" w14:paraId="3EC5F302" w14:textId="77777777" w:rsidTr="00D85AC9">
        <w:tc>
          <w:tcPr>
            <w:tcW w:w="531" w:type="dxa"/>
            <w:vAlign w:val="center"/>
          </w:tcPr>
          <w:p w14:paraId="3F18F184" w14:textId="6540AEC5" w:rsidR="00EF003A" w:rsidRPr="00A80372" w:rsidRDefault="00B3680A" w:rsidP="002C5FE0">
            <w:pPr>
              <w:spacing w:after="120"/>
              <w:jc w:val="center"/>
              <w:rPr>
                <w:rFonts w:ascii="Century Gothic" w:hAnsi="Century Gothic" w:cs="Calibri"/>
                <w:b/>
                <w:sz w:val="20"/>
                <w:szCs w:val="20"/>
              </w:rPr>
            </w:pPr>
            <w:r>
              <w:rPr>
                <w:rFonts w:ascii="Century Gothic" w:hAnsi="Century Gothic" w:cs="Calibri"/>
                <w:b/>
                <w:sz w:val="20"/>
                <w:szCs w:val="20"/>
              </w:rPr>
              <w:t>3.</w:t>
            </w:r>
          </w:p>
        </w:tc>
        <w:tc>
          <w:tcPr>
            <w:tcW w:w="2725" w:type="dxa"/>
            <w:vAlign w:val="center"/>
          </w:tcPr>
          <w:p w14:paraId="3AF61850" w14:textId="77777777" w:rsidR="00EF003A" w:rsidRPr="00A80372" w:rsidRDefault="00EF003A" w:rsidP="002C5FE0">
            <w:pPr>
              <w:spacing w:after="120"/>
              <w:rPr>
                <w:rFonts w:ascii="Century Gothic" w:hAnsi="Century Gothic" w:cs="Calibri"/>
                <w:b/>
                <w:bCs/>
                <w:sz w:val="20"/>
                <w:szCs w:val="20"/>
              </w:rPr>
            </w:pPr>
            <w:r w:rsidRPr="00A80372">
              <w:rPr>
                <w:rFonts w:ascii="Century Gothic" w:hAnsi="Century Gothic" w:cstheme="minorHAnsi"/>
                <w:b/>
                <w:bCs/>
                <w:sz w:val="20"/>
                <w:szCs w:val="20"/>
              </w:rPr>
              <w:t>Sporządzenie i przekazanie Zarządowi tzw. „Listu do Zarządu”</w:t>
            </w:r>
          </w:p>
        </w:tc>
        <w:tc>
          <w:tcPr>
            <w:tcW w:w="1786" w:type="dxa"/>
            <w:vAlign w:val="center"/>
          </w:tcPr>
          <w:p w14:paraId="0E0F9A38" w14:textId="3820D614" w:rsidR="00EF003A" w:rsidRPr="000669A0" w:rsidRDefault="00EF003A" w:rsidP="002C5FE0">
            <w:pPr>
              <w:spacing w:after="120"/>
              <w:jc w:val="center"/>
              <w:rPr>
                <w:rFonts w:ascii="Century Gothic" w:hAnsi="Century Gothic" w:cs="Calibri"/>
                <w:b/>
                <w:sz w:val="20"/>
                <w:szCs w:val="20"/>
                <w:highlight w:val="yellow"/>
              </w:rPr>
            </w:pPr>
          </w:p>
        </w:tc>
        <w:tc>
          <w:tcPr>
            <w:tcW w:w="1905" w:type="dxa"/>
            <w:vAlign w:val="center"/>
          </w:tcPr>
          <w:p w14:paraId="079C1211" w14:textId="4017434A" w:rsidR="00EF003A" w:rsidRPr="000669A0" w:rsidRDefault="00EF003A" w:rsidP="002C5FE0">
            <w:pPr>
              <w:spacing w:after="120"/>
              <w:jc w:val="center"/>
              <w:rPr>
                <w:rFonts w:ascii="Century Gothic" w:hAnsi="Century Gothic" w:cs="Calibri"/>
                <w:b/>
                <w:sz w:val="20"/>
                <w:szCs w:val="20"/>
                <w:highlight w:val="yellow"/>
              </w:rPr>
            </w:pPr>
          </w:p>
        </w:tc>
        <w:tc>
          <w:tcPr>
            <w:tcW w:w="1676" w:type="dxa"/>
            <w:vAlign w:val="center"/>
          </w:tcPr>
          <w:p w14:paraId="096DC0BD" w14:textId="577D3643" w:rsidR="00EF003A" w:rsidRPr="000669A0" w:rsidRDefault="00EF003A" w:rsidP="002C5FE0">
            <w:pPr>
              <w:spacing w:after="120"/>
              <w:jc w:val="center"/>
              <w:rPr>
                <w:rFonts w:ascii="Century Gothic" w:hAnsi="Century Gothic" w:cs="Calibri"/>
                <w:b/>
                <w:sz w:val="20"/>
                <w:szCs w:val="20"/>
                <w:highlight w:val="yellow"/>
              </w:rPr>
            </w:pPr>
          </w:p>
        </w:tc>
        <w:tc>
          <w:tcPr>
            <w:tcW w:w="1610" w:type="dxa"/>
            <w:vAlign w:val="center"/>
          </w:tcPr>
          <w:p w14:paraId="5287CCBB" w14:textId="5AD4A869" w:rsidR="00EF003A" w:rsidRPr="000669A0" w:rsidRDefault="00EF003A" w:rsidP="002C5FE0">
            <w:pPr>
              <w:spacing w:after="120"/>
              <w:jc w:val="center"/>
              <w:rPr>
                <w:rFonts w:ascii="Century Gothic" w:hAnsi="Century Gothic" w:cs="Calibri"/>
                <w:b/>
                <w:sz w:val="20"/>
                <w:szCs w:val="20"/>
                <w:highlight w:val="yellow"/>
              </w:rPr>
            </w:pPr>
          </w:p>
        </w:tc>
      </w:tr>
      <w:tr w:rsidR="00EF003A" w:rsidRPr="00A80372" w14:paraId="63B8C684" w14:textId="77777777" w:rsidTr="00D85AC9">
        <w:tc>
          <w:tcPr>
            <w:tcW w:w="531" w:type="dxa"/>
            <w:vAlign w:val="center"/>
          </w:tcPr>
          <w:p w14:paraId="4B085BBB"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4</w:t>
            </w:r>
          </w:p>
        </w:tc>
        <w:tc>
          <w:tcPr>
            <w:tcW w:w="2725" w:type="dxa"/>
            <w:vAlign w:val="center"/>
          </w:tcPr>
          <w:p w14:paraId="1AB40421" w14:textId="77777777" w:rsidR="00EF003A" w:rsidRPr="00A80372" w:rsidRDefault="00EF003A" w:rsidP="002C5FE0">
            <w:pPr>
              <w:spacing w:after="120"/>
              <w:rPr>
                <w:rFonts w:ascii="Century Gothic" w:hAnsi="Century Gothic" w:cs="Calibri"/>
                <w:b/>
                <w:sz w:val="20"/>
                <w:szCs w:val="20"/>
              </w:rPr>
            </w:pPr>
            <w:r w:rsidRPr="00A80372">
              <w:rPr>
                <w:rFonts w:ascii="Century Gothic" w:hAnsi="Century Gothic" w:cs="Calibri"/>
                <w:b/>
                <w:sz w:val="20"/>
                <w:szCs w:val="20"/>
              </w:rPr>
              <w:t xml:space="preserve">Potwierdzenie </w:t>
            </w:r>
            <w:r w:rsidRPr="00A80372">
              <w:rPr>
                <w:rFonts w:ascii="Century Gothic" w:hAnsi="Century Gothic" w:cstheme="minorHAnsi"/>
                <w:b/>
                <w:bCs/>
                <w:sz w:val="20"/>
                <w:szCs w:val="20"/>
              </w:rPr>
              <w:t xml:space="preserve">prawidłowości wskaźników finansowych (EBITDA to Net </w:t>
            </w:r>
            <w:proofErr w:type="spellStart"/>
            <w:r w:rsidRPr="00A80372">
              <w:rPr>
                <w:rFonts w:ascii="Century Gothic" w:hAnsi="Century Gothic" w:cstheme="minorHAnsi"/>
                <w:b/>
                <w:bCs/>
                <w:sz w:val="20"/>
                <w:szCs w:val="20"/>
              </w:rPr>
              <w:t>Interest</w:t>
            </w:r>
            <w:proofErr w:type="spellEnd"/>
            <w:r w:rsidRPr="00A80372">
              <w:rPr>
                <w:rFonts w:ascii="Century Gothic" w:hAnsi="Century Gothic" w:cstheme="minorHAnsi"/>
                <w:b/>
                <w:bCs/>
                <w:sz w:val="20"/>
                <w:szCs w:val="20"/>
              </w:rPr>
              <w:t xml:space="preserve"> </w:t>
            </w:r>
            <w:proofErr w:type="spellStart"/>
            <w:r w:rsidRPr="00A80372">
              <w:rPr>
                <w:rFonts w:ascii="Century Gothic" w:hAnsi="Century Gothic" w:cstheme="minorHAnsi"/>
                <w:b/>
                <w:bCs/>
                <w:sz w:val="20"/>
                <w:szCs w:val="20"/>
              </w:rPr>
              <w:t>Expense</w:t>
            </w:r>
            <w:proofErr w:type="spellEnd"/>
            <w:r w:rsidRPr="00A80372">
              <w:rPr>
                <w:rFonts w:ascii="Century Gothic" w:hAnsi="Century Gothic" w:cstheme="minorHAnsi"/>
                <w:b/>
                <w:bCs/>
                <w:sz w:val="20"/>
                <w:szCs w:val="20"/>
              </w:rPr>
              <w:t xml:space="preserve"> oraz Net </w:t>
            </w:r>
            <w:proofErr w:type="spellStart"/>
            <w:r w:rsidRPr="00A80372">
              <w:rPr>
                <w:rFonts w:ascii="Century Gothic" w:hAnsi="Century Gothic" w:cstheme="minorHAnsi"/>
                <w:b/>
                <w:bCs/>
                <w:sz w:val="20"/>
                <w:szCs w:val="20"/>
              </w:rPr>
              <w:t>Debt</w:t>
            </w:r>
            <w:proofErr w:type="spellEnd"/>
            <w:r w:rsidRPr="00A80372">
              <w:rPr>
                <w:rFonts w:ascii="Century Gothic" w:hAnsi="Century Gothic" w:cstheme="minorHAnsi"/>
                <w:b/>
                <w:bCs/>
                <w:sz w:val="20"/>
                <w:szCs w:val="20"/>
              </w:rPr>
              <w:t xml:space="preserve"> to EBITDA)</w:t>
            </w:r>
          </w:p>
        </w:tc>
        <w:tc>
          <w:tcPr>
            <w:tcW w:w="1786" w:type="dxa"/>
            <w:vAlign w:val="center"/>
          </w:tcPr>
          <w:p w14:paraId="070F2EBF" w14:textId="0F1F2025" w:rsidR="00EF003A" w:rsidRPr="000669A0" w:rsidRDefault="00EF003A" w:rsidP="002C5FE0">
            <w:pPr>
              <w:spacing w:after="120"/>
              <w:jc w:val="center"/>
              <w:rPr>
                <w:rFonts w:ascii="Century Gothic" w:hAnsi="Century Gothic" w:cs="Calibri"/>
                <w:b/>
                <w:sz w:val="20"/>
                <w:szCs w:val="20"/>
                <w:highlight w:val="yellow"/>
              </w:rPr>
            </w:pPr>
          </w:p>
        </w:tc>
        <w:tc>
          <w:tcPr>
            <w:tcW w:w="1905" w:type="dxa"/>
            <w:vAlign w:val="center"/>
          </w:tcPr>
          <w:p w14:paraId="6C81172C" w14:textId="79979402" w:rsidR="00EF003A" w:rsidRPr="000669A0" w:rsidRDefault="00EF003A" w:rsidP="002C5FE0">
            <w:pPr>
              <w:spacing w:after="120"/>
              <w:jc w:val="center"/>
              <w:rPr>
                <w:rFonts w:ascii="Century Gothic" w:hAnsi="Century Gothic" w:cs="Calibri"/>
                <w:b/>
                <w:sz w:val="20"/>
                <w:szCs w:val="20"/>
                <w:highlight w:val="yellow"/>
              </w:rPr>
            </w:pPr>
          </w:p>
        </w:tc>
        <w:tc>
          <w:tcPr>
            <w:tcW w:w="1676" w:type="dxa"/>
            <w:vAlign w:val="center"/>
          </w:tcPr>
          <w:p w14:paraId="2F62DF42" w14:textId="6061484A" w:rsidR="00EF003A" w:rsidRPr="000669A0" w:rsidRDefault="00EF003A" w:rsidP="002C5FE0">
            <w:pPr>
              <w:spacing w:after="120"/>
              <w:jc w:val="center"/>
              <w:rPr>
                <w:rFonts w:ascii="Century Gothic" w:hAnsi="Century Gothic" w:cs="Calibri"/>
                <w:b/>
                <w:sz w:val="20"/>
                <w:szCs w:val="20"/>
                <w:highlight w:val="yellow"/>
              </w:rPr>
            </w:pPr>
          </w:p>
        </w:tc>
        <w:tc>
          <w:tcPr>
            <w:tcW w:w="1610" w:type="dxa"/>
            <w:vAlign w:val="center"/>
          </w:tcPr>
          <w:p w14:paraId="7F1BAC95" w14:textId="2B4DBD3B" w:rsidR="00EF003A" w:rsidRPr="000669A0" w:rsidRDefault="00EF003A" w:rsidP="002C5FE0">
            <w:pPr>
              <w:spacing w:after="120"/>
              <w:jc w:val="center"/>
              <w:rPr>
                <w:rFonts w:ascii="Century Gothic" w:hAnsi="Century Gothic" w:cs="Calibri"/>
                <w:b/>
                <w:sz w:val="20"/>
                <w:szCs w:val="20"/>
                <w:highlight w:val="yellow"/>
              </w:rPr>
            </w:pPr>
          </w:p>
        </w:tc>
      </w:tr>
      <w:tr w:rsidR="00EF003A" w:rsidRPr="00A80372" w14:paraId="2EDA61C1" w14:textId="77777777" w:rsidTr="002C5FE0">
        <w:tc>
          <w:tcPr>
            <w:tcW w:w="531" w:type="dxa"/>
            <w:vAlign w:val="center"/>
          </w:tcPr>
          <w:p w14:paraId="42A48F7E"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4.</w:t>
            </w:r>
          </w:p>
        </w:tc>
        <w:tc>
          <w:tcPr>
            <w:tcW w:w="2725" w:type="dxa"/>
            <w:vAlign w:val="center"/>
          </w:tcPr>
          <w:p w14:paraId="3E21B0F0" w14:textId="7D7D9A7F" w:rsidR="00EF003A" w:rsidRPr="00A80372" w:rsidRDefault="00EF003A" w:rsidP="002C5FE0">
            <w:pPr>
              <w:spacing w:after="120"/>
              <w:rPr>
                <w:rFonts w:ascii="Century Gothic" w:hAnsi="Century Gothic" w:cs="Calibri"/>
                <w:b/>
                <w:sz w:val="20"/>
                <w:szCs w:val="20"/>
              </w:rPr>
            </w:pPr>
            <w:r w:rsidRPr="00A80372">
              <w:rPr>
                <w:rFonts w:ascii="Century Gothic" w:hAnsi="Century Gothic" w:cs="Calibri"/>
                <w:b/>
                <w:sz w:val="20"/>
                <w:szCs w:val="20"/>
              </w:rPr>
              <w:t>Badanie wstępne sprawozdania finansowego za 202</w:t>
            </w:r>
            <w:r w:rsidR="00B3680A">
              <w:rPr>
                <w:rFonts w:ascii="Century Gothic" w:hAnsi="Century Gothic" w:cs="Calibri"/>
                <w:b/>
                <w:sz w:val="20"/>
                <w:szCs w:val="20"/>
              </w:rPr>
              <w:t>6</w:t>
            </w:r>
            <w:r w:rsidRPr="00A80372">
              <w:rPr>
                <w:rFonts w:ascii="Century Gothic" w:hAnsi="Century Gothic" w:cs="Calibri"/>
                <w:b/>
                <w:sz w:val="20"/>
                <w:szCs w:val="20"/>
              </w:rPr>
              <w:t>r.</w:t>
            </w:r>
          </w:p>
        </w:tc>
        <w:tc>
          <w:tcPr>
            <w:tcW w:w="6977" w:type="dxa"/>
            <w:gridSpan w:val="4"/>
            <w:vMerge w:val="restart"/>
            <w:vAlign w:val="center"/>
          </w:tcPr>
          <w:p w14:paraId="2D8DAAB3" w14:textId="77777777" w:rsidR="00EF003A" w:rsidRPr="00A80372" w:rsidRDefault="00EF003A" w:rsidP="002C5FE0">
            <w:pPr>
              <w:spacing w:after="120"/>
              <w:jc w:val="center"/>
              <w:rPr>
                <w:rFonts w:ascii="Century Gothic" w:hAnsi="Century Gothic" w:cs="Calibri"/>
                <w:i/>
                <w:sz w:val="20"/>
                <w:szCs w:val="20"/>
              </w:rPr>
            </w:pPr>
            <w:r w:rsidRPr="00A80372">
              <w:rPr>
                <w:rFonts w:ascii="Century Gothic" w:hAnsi="Century Gothic" w:cs="Calibri"/>
                <w:i/>
                <w:sz w:val="20"/>
                <w:szCs w:val="20"/>
              </w:rPr>
              <w:t>Do uzgodnienia przez strony w formie pisemnej bez konieczności zachowania formy aneksu do Umowy.</w:t>
            </w:r>
          </w:p>
        </w:tc>
      </w:tr>
      <w:tr w:rsidR="00EF003A" w:rsidRPr="00A80372" w14:paraId="5610EA5D" w14:textId="77777777" w:rsidTr="002C5FE0">
        <w:tc>
          <w:tcPr>
            <w:tcW w:w="531" w:type="dxa"/>
            <w:vAlign w:val="center"/>
          </w:tcPr>
          <w:p w14:paraId="0AE502F5" w14:textId="77777777" w:rsidR="00EF003A" w:rsidRPr="00A80372" w:rsidRDefault="00EF003A" w:rsidP="002C5FE0">
            <w:pPr>
              <w:spacing w:after="120"/>
              <w:jc w:val="center"/>
              <w:rPr>
                <w:rFonts w:ascii="Century Gothic" w:hAnsi="Century Gothic" w:cs="Calibri"/>
                <w:b/>
                <w:sz w:val="20"/>
                <w:szCs w:val="20"/>
              </w:rPr>
            </w:pPr>
            <w:r w:rsidRPr="00A80372">
              <w:rPr>
                <w:rFonts w:ascii="Century Gothic" w:hAnsi="Century Gothic" w:cs="Calibri"/>
                <w:b/>
                <w:sz w:val="20"/>
                <w:szCs w:val="20"/>
              </w:rPr>
              <w:t>5.</w:t>
            </w:r>
          </w:p>
        </w:tc>
        <w:tc>
          <w:tcPr>
            <w:tcW w:w="2725" w:type="dxa"/>
            <w:vAlign w:val="center"/>
          </w:tcPr>
          <w:p w14:paraId="0EAF1C51" w14:textId="569CFFA8" w:rsidR="00EF003A" w:rsidRPr="00A80372" w:rsidRDefault="00EF003A" w:rsidP="002C5FE0">
            <w:pPr>
              <w:spacing w:after="120"/>
              <w:rPr>
                <w:rFonts w:ascii="Century Gothic" w:hAnsi="Century Gothic" w:cs="Calibri"/>
                <w:b/>
                <w:sz w:val="20"/>
                <w:szCs w:val="20"/>
              </w:rPr>
            </w:pPr>
            <w:r w:rsidRPr="00A80372">
              <w:rPr>
                <w:rFonts w:ascii="Century Gothic" w:hAnsi="Century Gothic" w:cs="Calibri"/>
                <w:b/>
                <w:sz w:val="20"/>
                <w:szCs w:val="20"/>
              </w:rPr>
              <w:t>Badanie sprawozdania finansowego za 202</w:t>
            </w:r>
            <w:r w:rsidR="00B3680A">
              <w:rPr>
                <w:rFonts w:ascii="Century Gothic" w:hAnsi="Century Gothic" w:cs="Calibri"/>
                <w:b/>
                <w:sz w:val="20"/>
                <w:szCs w:val="20"/>
              </w:rPr>
              <w:t>6r.</w:t>
            </w:r>
          </w:p>
        </w:tc>
        <w:tc>
          <w:tcPr>
            <w:tcW w:w="6977" w:type="dxa"/>
            <w:gridSpan w:val="4"/>
            <w:vMerge/>
            <w:vAlign w:val="center"/>
          </w:tcPr>
          <w:p w14:paraId="6EDE0273" w14:textId="77777777" w:rsidR="00EF003A" w:rsidRPr="00A80372" w:rsidRDefault="00EF003A" w:rsidP="002C5FE0">
            <w:pPr>
              <w:spacing w:after="120"/>
              <w:jc w:val="center"/>
              <w:rPr>
                <w:rFonts w:ascii="Century Gothic" w:hAnsi="Century Gothic" w:cs="Calibri"/>
                <w:i/>
                <w:sz w:val="20"/>
                <w:szCs w:val="20"/>
              </w:rPr>
            </w:pPr>
          </w:p>
        </w:tc>
      </w:tr>
    </w:tbl>
    <w:p w14:paraId="61FBE3E6" w14:textId="77777777" w:rsidR="00EF003A" w:rsidRPr="00A80372" w:rsidRDefault="00EF003A" w:rsidP="00EF003A">
      <w:pPr>
        <w:spacing w:after="120"/>
        <w:jc w:val="center"/>
        <w:rPr>
          <w:rFonts w:ascii="Century Gothic" w:hAnsi="Century Gothic" w:cs="Calibri"/>
          <w:b/>
          <w:sz w:val="20"/>
          <w:szCs w:val="20"/>
        </w:rPr>
      </w:pPr>
    </w:p>
    <w:p w14:paraId="1762E0E6" w14:textId="77777777" w:rsidR="00EF003A" w:rsidRPr="00A80372" w:rsidRDefault="00EF003A" w:rsidP="00EF003A">
      <w:pPr>
        <w:spacing w:after="120"/>
        <w:jc w:val="center"/>
        <w:rPr>
          <w:rFonts w:ascii="Century Gothic" w:hAnsi="Century Gothic" w:cs="Calibri"/>
          <w:sz w:val="20"/>
          <w:szCs w:val="20"/>
        </w:rPr>
      </w:pPr>
    </w:p>
    <w:p w14:paraId="475A9213" w14:textId="77777777" w:rsidR="00EF003A" w:rsidRPr="00A80372" w:rsidRDefault="00EF003A" w:rsidP="00EF003A">
      <w:pPr>
        <w:spacing w:after="120"/>
        <w:jc w:val="center"/>
        <w:rPr>
          <w:rFonts w:ascii="Century Gothic" w:hAnsi="Century Gothic" w:cs="Calibri"/>
          <w:sz w:val="20"/>
          <w:szCs w:val="20"/>
        </w:rPr>
      </w:pPr>
    </w:p>
    <w:p w14:paraId="78A2B76B" w14:textId="77777777" w:rsidR="00EF003A" w:rsidRPr="00A80372" w:rsidRDefault="00EF003A" w:rsidP="00EF003A">
      <w:pPr>
        <w:spacing w:after="120"/>
        <w:jc w:val="center"/>
        <w:rPr>
          <w:rFonts w:ascii="Century Gothic" w:hAnsi="Century Gothic" w:cs="Calibri"/>
          <w:sz w:val="20"/>
          <w:szCs w:val="20"/>
        </w:rPr>
      </w:pPr>
    </w:p>
    <w:p w14:paraId="15637FE1" w14:textId="77777777" w:rsidR="00EF003A" w:rsidRPr="00A80372" w:rsidRDefault="00EF003A" w:rsidP="00EF003A">
      <w:pPr>
        <w:spacing w:after="120"/>
        <w:jc w:val="center"/>
        <w:rPr>
          <w:rFonts w:ascii="Century Gothic" w:hAnsi="Century Gothic" w:cs="Calibri"/>
          <w:b/>
          <w:sz w:val="20"/>
          <w:szCs w:val="20"/>
        </w:rPr>
      </w:pPr>
      <w:r w:rsidRPr="00A80372">
        <w:rPr>
          <w:rFonts w:ascii="Century Gothic" w:hAnsi="Century Gothic" w:cs="Calibri"/>
          <w:sz w:val="20"/>
          <w:szCs w:val="20"/>
        </w:rPr>
        <w:t xml:space="preserve">Pieczątka i podpis </w:t>
      </w:r>
      <w:r w:rsidRPr="00A80372">
        <w:rPr>
          <w:rFonts w:ascii="Century Gothic" w:hAnsi="Century Gothic" w:cs="Calibri"/>
          <w:b/>
          <w:sz w:val="20"/>
          <w:szCs w:val="20"/>
        </w:rPr>
        <w:t>Zleceniodawcy</w:t>
      </w:r>
      <w:r w:rsidRPr="00A80372">
        <w:rPr>
          <w:rFonts w:ascii="Century Gothic" w:hAnsi="Century Gothic" w:cs="Calibri"/>
          <w:sz w:val="20"/>
          <w:szCs w:val="20"/>
        </w:rPr>
        <w:t xml:space="preserve">                                      Pieczątka i podpis </w:t>
      </w:r>
      <w:r w:rsidRPr="00A80372">
        <w:rPr>
          <w:rFonts w:ascii="Century Gothic" w:hAnsi="Century Gothic" w:cs="Calibri"/>
          <w:b/>
          <w:sz w:val="20"/>
          <w:szCs w:val="20"/>
        </w:rPr>
        <w:t>Zleceniobiorcy</w:t>
      </w:r>
    </w:p>
    <w:p w14:paraId="252DA5E5" w14:textId="77777777" w:rsidR="00EF003A" w:rsidRDefault="00EF003A" w:rsidP="00EF003A">
      <w:pPr>
        <w:ind w:hanging="284"/>
        <w:jc w:val="center"/>
        <w:rPr>
          <w:rFonts w:ascii="Century Gothic" w:hAnsi="Century Gothic"/>
          <w:bCs/>
          <w:sz w:val="20"/>
          <w:szCs w:val="20"/>
        </w:rPr>
      </w:pPr>
    </w:p>
    <w:p w14:paraId="2A8BAA42" w14:textId="77777777" w:rsidR="008E1957" w:rsidRDefault="008E1957" w:rsidP="00EF003A">
      <w:pPr>
        <w:ind w:hanging="284"/>
        <w:jc w:val="center"/>
        <w:rPr>
          <w:rFonts w:ascii="Century Gothic" w:hAnsi="Century Gothic"/>
          <w:bCs/>
          <w:sz w:val="20"/>
          <w:szCs w:val="20"/>
        </w:rPr>
      </w:pPr>
    </w:p>
    <w:p w14:paraId="29518D02" w14:textId="77777777" w:rsidR="008E1957" w:rsidRDefault="008E1957" w:rsidP="00EF003A">
      <w:pPr>
        <w:ind w:hanging="284"/>
        <w:jc w:val="center"/>
        <w:rPr>
          <w:rFonts w:ascii="Century Gothic" w:hAnsi="Century Gothic"/>
          <w:bCs/>
          <w:sz w:val="20"/>
          <w:szCs w:val="20"/>
        </w:rPr>
      </w:pPr>
    </w:p>
    <w:p w14:paraId="34AE2AF8" w14:textId="77777777" w:rsidR="008E1957" w:rsidRDefault="008E1957" w:rsidP="00EF003A">
      <w:pPr>
        <w:ind w:hanging="284"/>
        <w:jc w:val="center"/>
        <w:rPr>
          <w:rFonts w:ascii="Century Gothic" w:hAnsi="Century Gothic"/>
          <w:bCs/>
          <w:sz w:val="20"/>
          <w:szCs w:val="20"/>
        </w:rPr>
      </w:pPr>
    </w:p>
    <w:p w14:paraId="30AE5213" w14:textId="77777777" w:rsidR="008E1957" w:rsidRDefault="008E1957" w:rsidP="00EF003A">
      <w:pPr>
        <w:ind w:hanging="284"/>
        <w:jc w:val="center"/>
        <w:rPr>
          <w:rFonts w:ascii="Century Gothic" w:hAnsi="Century Gothic"/>
          <w:bCs/>
          <w:sz w:val="20"/>
          <w:szCs w:val="20"/>
        </w:rPr>
      </w:pPr>
    </w:p>
    <w:p w14:paraId="5C94C37F" w14:textId="77777777" w:rsidR="008E1957" w:rsidRDefault="008E1957" w:rsidP="00EF003A">
      <w:pPr>
        <w:ind w:hanging="284"/>
        <w:jc w:val="center"/>
        <w:rPr>
          <w:rFonts w:ascii="Century Gothic" w:hAnsi="Century Gothic"/>
          <w:bCs/>
          <w:sz w:val="20"/>
          <w:szCs w:val="20"/>
        </w:rPr>
      </w:pPr>
    </w:p>
    <w:p w14:paraId="3686173D" w14:textId="77777777" w:rsidR="008E1957" w:rsidRDefault="008E1957" w:rsidP="00EF003A">
      <w:pPr>
        <w:ind w:hanging="284"/>
        <w:jc w:val="center"/>
        <w:rPr>
          <w:rFonts w:ascii="Century Gothic" w:hAnsi="Century Gothic"/>
          <w:bCs/>
          <w:sz w:val="20"/>
          <w:szCs w:val="20"/>
        </w:rPr>
      </w:pPr>
    </w:p>
    <w:p w14:paraId="413B22B1" w14:textId="77777777" w:rsidR="00B3680A" w:rsidRDefault="00B3680A" w:rsidP="00EF003A">
      <w:pPr>
        <w:ind w:hanging="284"/>
        <w:jc w:val="center"/>
        <w:rPr>
          <w:rFonts w:ascii="Century Gothic" w:hAnsi="Century Gothic"/>
          <w:bCs/>
          <w:sz w:val="20"/>
          <w:szCs w:val="20"/>
        </w:rPr>
      </w:pPr>
    </w:p>
    <w:p w14:paraId="2B66192B" w14:textId="77777777" w:rsidR="008E1957" w:rsidRDefault="008E1957" w:rsidP="00EF003A">
      <w:pPr>
        <w:ind w:hanging="284"/>
        <w:jc w:val="center"/>
        <w:rPr>
          <w:rFonts w:ascii="Century Gothic" w:hAnsi="Century Gothic"/>
          <w:bCs/>
          <w:sz w:val="20"/>
          <w:szCs w:val="20"/>
        </w:rPr>
      </w:pPr>
    </w:p>
    <w:p w14:paraId="65242B9A" w14:textId="77777777" w:rsidR="008E1957" w:rsidRDefault="008E1957" w:rsidP="00EF003A">
      <w:pPr>
        <w:ind w:hanging="284"/>
        <w:jc w:val="center"/>
        <w:rPr>
          <w:rFonts w:ascii="Century Gothic" w:hAnsi="Century Gothic"/>
          <w:bCs/>
          <w:sz w:val="20"/>
          <w:szCs w:val="20"/>
        </w:rPr>
      </w:pPr>
    </w:p>
    <w:p w14:paraId="3B0FF676" w14:textId="77777777" w:rsidR="008E1957" w:rsidRPr="00A80372" w:rsidRDefault="008E1957" w:rsidP="00EF003A">
      <w:pPr>
        <w:ind w:hanging="284"/>
        <w:jc w:val="center"/>
        <w:rPr>
          <w:rFonts w:ascii="Century Gothic" w:hAnsi="Century Gothic"/>
          <w:bCs/>
          <w:sz w:val="20"/>
          <w:szCs w:val="20"/>
        </w:rPr>
      </w:pPr>
    </w:p>
    <w:p w14:paraId="6341FCC9" w14:textId="77777777" w:rsidR="00EF003A" w:rsidRPr="00A80372" w:rsidRDefault="00EF003A" w:rsidP="00EF003A">
      <w:pPr>
        <w:ind w:hanging="284"/>
        <w:jc w:val="right"/>
        <w:rPr>
          <w:rFonts w:ascii="Century Gothic" w:hAnsi="Century Gothic"/>
          <w:b/>
          <w:sz w:val="20"/>
          <w:szCs w:val="20"/>
        </w:rPr>
      </w:pPr>
      <w:r w:rsidRPr="00A80372">
        <w:rPr>
          <w:rFonts w:ascii="Century Gothic" w:hAnsi="Century Gothic"/>
          <w:b/>
          <w:sz w:val="20"/>
          <w:szCs w:val="20"/>
        </w:rPr>
        <w:t xml:space="preserve">Załącznik nr 3 </w:t>
      </w:r>
    </w:p>
    <w:p w14:paraId="758B8681" w14:textId="77777777" w:rsidR="00EF003A" w:rsidRPr="00A80372" w:rsidRDefault="00EF003A" w:rsidP="00EF003A">
      <w:pPr>
        <w:ind w:hanging="284"/>
        <w:jc w:val="right"/>
        <w:rPr>
          <w:rFonts w:ascii="Century Gothic" w:hAnsi="Century Gothic"/>
          <w:b/>
          <w:sz w:val="20"/>
          <w:szCs w:val="20"/>
        </w:rPr>
      </w:pPr>
    </w:p>
    <w:p w14:paraId="04B3FAC1" w14:textId="77777777" w:rsidR="00EF003A" w:rsidRPr="00A80372" w:rsidRDefault="00EF003A" w:rsidP="00EF003A">
      <w:pPr>
        <w:ind w:hanging="284"/>
        <w:jc w:val="right"/>
        <w:rPr>
          <w:rFonts w:ascii="Century Gothic" w:hAnsi="Century Gothic"/>
          <w:b/>
          <w:sz w:val="20"/>
          <w:szCs w:val="20"/>
        </w:rPr>
      </w:pPr>
      <w:r w:rsidRPr="00A80372">
        <w:rPr>
          <w:rFonts w:ascii="Century Gothic" w:hAnsi="Century Gothic"/>
          <w:b/>
          <w:sz w:val="20"/>
          <w:szCs w:val="20"/>
        </w:rPr>
        <w:t xml:space="preserve">Wykaz członków zespołu Zleceniobiorcy </w:t>
      </w:r>
    </w:p>
    <w:p w14:paraId="07A76335" w14:textId="77777777" w:rsidR="00EF003A" w:rsidRPr="00A80372" w:rsidRDefault="00EF003A" w:rsidP="00EF003A">
      <w:pPr>
        <w:ind w:hanging="284"/>
        <w:jc w:val="right"/>
        <w:rPr>
          <w:rFonts w:ascii="Century Gothic" w:hAnsi="Century Gothic"/>
          <w:b/>
          <w:sz w:val="20"/>
          <w:szCs w:val="20"/>
        </w:rPr>
      </w:pPr>
    </w:p>
    <w:p w14:paraId="3B95985C" w14:textId="77777777" w:rsidR="00EF003A" w:rsidRPr="00A80372" w:rsidRDefault="00EF003A" w:rsidP="00EF003A">
      <w:pPr>
        <w:ind w:hanging="284"/>
        <w:jc w:val="right"/>
        <w:rPr>
          <w:rFonts w:ascii="Century Gothic" w:hAnsi="Century Gothic"/>
          <w:b/>
          <w:sz w:val="20"/>
          <w:szCs w:val="20"/>
        </w:rPr>
      </w:pPr>
    </w:p>
    <w:p w14:paraId="7502CC6C" w14:textId="77777777" w:rsidR="00EF003A" w:rsidRPr="00A80372" w:rsidRDefault="00EF003A" w:rsidP="00EF003A">
      <w:pPr>
        <w:pStyle w:val="Akapitzlist"/>
        <w:numPr>
          <w:ilvl w:val="6"/>
          <w:numId w:val="33"/>
        </w:numPr>
        <w:ind w:left="1134" w:hanging="850"/>
      </w:pPr>
      <w:r>
        <w:rPr>
          <w:rFonts w:ascii="Century Gothic" w:hAnsi="Century Gothic"/>
          <w:b/>
          <w:sz w:val="20"/>
          <w:szCs w:val="20"/>
        </w:rPr>
        <w:t>………..</w:t>
      </w:r>
    </w:p>
    <w:p w14:paraId="0769449F" w14:textId="77777777" w:rsidR="00EF003A" w:rsidRPr="00A80372" w:rsidRDefault="00EF003A" w:rsidP="00EF003A">
      <w:pPr>
        <w:pStyle w:val="Akapitzlist"/>
        <w:numPr>
          <w:ilvl w:val="6"/>
          <w:numId w:val="33"/>
        </w:numPr>
        <w:ind w:left="1134" w:hanging="850"/>
        <w:rPr>
          <w:rFonts w:ascii="Century Gothic" w:hAnsi="Century Gothic"/>
          <w:b/>
          <w:sz w:val="20"/>
          <w:szCs w:val="20"/>
        </w:rPr>
      </w:pPr>
      <w:r>
        <w:rPr>
          <w:rFonts w:ascii="Century Gothic" w:hAnsi="Century Gothic"/>
          <w:b/>
          <w:sz w:val="20"/>
          <w:szCs w:val="20"/>
        </w:rPr>
        <w:t>………..</w:t>
      </w:r>
    </w:p>
    <w:p w14:paraId="6C7A4520" w14:textId="77777777" w:rsidR="00EF003A" w:rsidRPr="00A80372" w:rsidRDefault="00EF003A" w:rsidP="00EF003A">
      <w:pPr>
        <w:pStyle w:val="Akapitzlist"/>
        <w:numPr>
          <w:ilvl w:val="6"/>
          <w:numId w:val="33"/>
        </w:numPr>
        <w:ind w:left="1134" w:hanging="850"/>
        <w:rPr>
          <w:rFonts w:ascii="Century Gothic" w:hAnsi="Century Gothic"/>
          <w:b/>
          <w:sz w:val="20"/>
          <w:szCs w:val="20"/>
        </w:rPr>
      </w:pPr>
      <w:r>
        <w:rPr>
          <w:rFonts w:ascii="Century Gothic" w:hAnsi="Century Gothic"/>
          <w:b/>
          <w:sz w:val="20"/>
          <w:szCs w:val="20"/>
        </w:rPr>
        <w:t>………..</w:t>
      </w:r>
    </w:p>
    <w:p w14:paraId="29BAD3C3" w14:textId="77777777" w:rsidR="00EF003A" w:rsidRPr="00A80372" w:rsidRDefault="00EF003A" w:rsidP="00EF003A">
      <w:pPr>
        <w:pStyle w:val="Akapitzlist"/>
        <w:numPr>
          <w:ilvl w:val="6"/>
          <w:numId w:val="33"/>
        </w:numPr>
        <w:ind w:left="1134" w:hanging="850"/>
        <w:rPr>
          <w:rFonts w:ascii="Century Gothic" w:hAnsi="Century Gothic"/>
          <w:b/>
          <w:sz w:val="20"/>
          <w:szCs w:val="20"/>
        </w:rPr>
      </w:pPr>
      <w:r>
        <w:rPr>
          <w:rFonts w:ascii="Century Gothic" w:hAnsi="Century Gothic"/>
          <w:b/>
          <w:sz w:val="20"/>
          <w:szCs w:val="20"/>
        </w:rPr>
        <w:t>…………</w:t>
      </w:r>
    </w:p>
    <w:p w14:paraId="7F5AB27B" w14:textId="77777777" w:rsidR="00EF003A" w:rsidRPr="00D13E9A" w:rsidRDefault="00EF003A" w:rsidP="00EF003A">
      <w:pPr>
        <w:pStyle w:val="Akapitzlist"/>
        <w:ind w:left="1134"/>
        <w:rPr>
          <w:rFonts w:ascii="Century Gothic" w:hAnsi="Century Gothic"/>
          <w:b/>
          <w:sz w:val="20"/>
          <w:szCs w:val="20"/>
        </w:rPr>
      </w:pPr>
    </w:p>
    <w:p w14:paraId="557E264C" w14:textId="77777777" w:rsidR="00EF003A" w:rsidRPr="00A80372" w:rsidRDefault="00EF003A" w:rsidP="00EF003A">
      <w:pPr>
        <w:ind w:left="2673"/>
        <w:rPr>
          <w:rFonts w:ascii="Century Gothic" w:hAnsi="Century Gothic"/>
          <w:b/>
          <w:sz w:val="20"/>
          <w:szCs w:val="20"/>
        </w:rPr>
      </w:pPr>
    </w:p>
    <w:p w14:paraId="63901723" w14:textId="77777777" w:rsidR="00EF003A" w:rsidRPr="00A80372" w:rsidRDefault="00EF003A" w:rsidP="00EF003A">
      <w:pPr>
        <w:ind w:left="2673"/>
        <w:rPr>
          <w:rFonts w:ascii="Century Gothic" w:hAnsi="Century Gothic"/>
          <w:b/>
          <w:sz w:val="20"/>
          <w:szCs w:val="20"/>
        </w:rPr>
      </w:pPr>
    </w:p>
    <w:p w14:paraId="29D47847" w14:textId="77777777" w:rsidR="00EF003A" w:rsidRPr="00A80372" w:rsidRDefault="00EF003A" w:rsidP="00EF003A">
      <w:pPr>
        <w:ind w:left="2673"/>
        <w:rPr>
          <w:rFonts w:ascii="Century Gothic" w:hAnsi="Century Gothic"/>
          <w:b/>
          <w:sz w:val="20"/>
          <w:szCs w:val="20"/>
        </w:rPr>
      </w:pPr>
    </w:p>
    <w:p w14:paraId="5716F81C" w14:textId="77777777" w:rsidR="00EF003A" w:rsidRPr="00A80372" w:rsidRDefault="00EF003A" w:rsidP="00EF003A">
      <w:pPr>
        <w:ind w:hanging="284"/>
        <w:jc w:val="right"/>
        <w:rPr>
          <w:rFonts w:ascii="Century Gothic" w:hAnsi="Century Gothic"/>
          <w:b/>
          <w:sz w:val="20"/>
          <w:szCs w:val="20"/>
        </w:rPr>
      </w:pPr>
    </w:p>
    <w:p w14:paraId="2B67AD6B" w14:textId="77777777" w:rsidR="00B74A86" w:rsidRDefault="00B74A86"/>
    <w:sectPr w:rsidR="00B74A8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B9769" w14:textId="77777777" w:rsidR="005331DF" w:rsidRDefault="005331DF" w:rsidP="00EF003A">
      <w:r>
        <w:separator/>
      </w:r>
    </w:p>
  </w:endnote>
  <w:endnote w:type="continuationSeparator" w:id="0">
    <w:p w14:paraId="5A72FA9D" w14:textId="77777777" w:rsidR="005331DF" w:rsidRDefault="005331DF" w:rsidP="00E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72332"/>
      <w:docPartObj>
        <w:docPartGallery w:val="Page Numbers (Bottom of Page)"/>
        <w:docPartUnique/>
      </w:docPartObj>
    </w:sdtPr>
    <w:sdtContent>
      <w:p w14:paraId="5516BE8D" w14:textId="4C3DB488" w:rsidR="00EF003A" w:rsidRDefault="00EF003A">
        <w:pPr>
          <w:pStyle w:val="Stopka"/>
          <w:jc w:val="center"/>
        </w:pPr>
        <w:r>
          <w:fldChar w:fldCharType="begin"/>
        </w:r>
        <w:r>
          <w:instrText>PAGE   \* MERGEFORMAT</w:instrText>
        </w:r>
        <w:r>
          <w:fldChar w:fldCharType="separate"/>
        </w:r>
        <w:r>
          <w:t>2</w:t>
        </w:r>
        <w:r>
          <w:fldChar w:fldCharType="end"/>
        </w:r>
      </w:p>
    </w:sdtContent>
  </w:sdt>
  <w:p w14:paraId="7B3642F5" w14:textId="77777777" w:rsidR="00EF003A" w:rsidRDefault="00EF003A" w:rsidP="00EF003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F3A03" w14:textId="77777777" w:rsidR="005331DF" w:rsidRDefault="005331DF" w:rsidP="00EF003A">
      <w:r>
        <w:separator/>
      </w:r>
    </w:p>
  </w:footnote>
  <w:footnote w:type="continuationSeparator" w:id="0">
    <w:p w14:paraId="10AAAFC1" w14:textId="77777777" w:rsidR="005331DF" w:rsidRDefault="005331DF" w:rsidP="00EF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9E1"/>
    <w:multiLevelType w:val="hybridMultilevel"/>
    <w:tmpl w:val="362C9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15FC0"/>
    <w:multiLevelType w:val="hybridMultilevel"/>
    <w:tmpl w:val="4D8C4708"/>
    <w:lvl w:ilvl="0" w:tplc="B048315C">
      <w:start w:val="2"/>
      <w:numFmt w:val="lowerLetter"/>
      <w:lvlText w:val="%1)"/>
      <w:lvlJc w:val="left"/>
      <w:pPr>
        <w:tabs>
          <w:tab w:val="num" w:pos="-441"/>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D1A79"/>
    <w:multiLevelType w:val="multilevel"/>
    <w:tmpl w:val="81A415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entury Gothic" w:eastAsia="Times New Roman" w:hAnsi="Century Gothic" w:cstheme="minorHAnsi"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21932"/>
    <w:multiLevelType w:val="hybridMultilevel"/>
    <w:tmpl w:val="105A8FDA"/>
    <w:lvl w:ilvl="0" w:tplc="181AF604">
      <w:start w:val="1"/>
      <w:numFmt w:val="lowerLetter"/>
      <w:lvlText w:val="%1)"/>
      <w:lvlJc w:val="left"/>
      <w:pPr>
        <w:ind w:left="1146" w:hanging="360"/>
      </w:pPr>
      <w:rPr>
        <w:rFonts w:asciiTheme="minorHAnsi" w:eastAsia="Times New Roman" w:hAnsiTheme="minorHAnsi" w:cstheme="minorHAnsi"/>
      </w:rPr>
    </w:lvl>
    <w:lvl w:ilvl="1" w:tplc="171A96B0">
      <w:numFmt w:val="bullet"/>
      <w:lvlText w:val=""/>
      <w:lvlJc w:val="left"/>
      <w:pPr>
        <w:ind w:left="1866" w:hanging="360"/>
      </w:pPr>
      <w:rPr>
        <w:rFonts w:ascii="Symbol" w:eastAsia="Times New Roman" w:hAnsi="Symbol" w:cs="Aria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B1012EB"/>
    <w:multiLevelType w:val="multilevel"/>
    <w:tmpl w:val="8864C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57448B"/>
    <w:multiLevelType w:val="hybridMultilevel"/>
    <w:tmpl w:val="98965BAA"/>
    <w:lvl w:ilvl="0" w:tplc="0415000F">
      <w:start w:val="1"/>
      <w:numFmt w:val="decimal"/>
      <w:lvlText w:val="%1."/>
      <w:lvlJc w:val="left"/>
      <w:pPr>
        <w:ind w:left="468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 w15:restartNumberingAfterBreak="0">
    <w:nsid w:val="0F1C6177"/>
    <w:multiLevelType w:val="hybridMultilevel"/>
    <w:tmpl w:val="975AD97C"/>
    <w:lvl w:ilvl="0" w:tplc="EC36701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6864BE"/>
    <w:multiLevelType w:val="multilevel"/>
    <w:tmpl w:val="95681B26"/>
    <w:lvl w:ilvl="0">
      <w:start w:val="1"/>
      <w:numFmt w:val="lowerLetter"/>
      <w:lvlText w:val="%1)"/>
      <w:lvlJc w:val="left"/>
      <w:pPr>
        <w:ind w:left="927" w:hanging="360"/>
      </w:pPr>
      <w:rPr>
        <w:rFonts w:asciiTheme="minorHAnsi" w:eastAsia="Times New Roman" w:hAnsiTheme="minorHAnsi" w:cstheme="minorHAnsi"/>
        <w:b w:val="0"/>
        <w:color w:val="auto"/>
      </w:rPr>
    </w:lvl>
    <w:lvl w:ilvl="1">
      <w:start w:val="1"/>
      <w:numFmt w:val="lowerRoman"/>
      <w:lvlText w:val="%2)"/>
      <w:lvlJc w:val="left"/>
      <w:pPr>
        <w:ind w:left="1440" w:hanging="360"/>
      </w:pPr>
      <w:rPr>
        <w:rFonts w:asciiTheme="minorHAnsi" w:eastAsia="Times New Roman" w:hAnsiTheme="minorHAnsi" w:cstheme="minorHAns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1A05D7"/>
    <w:multiLevelType w:val="hybridMultilevel"/>
    <w:tmpl w:val="ACCED6EC"/>
    <w:lvl w:ilvl="0" w:tplc="0415000F">
      <w:start w:val="1"/>
      <w:numFmt w:val="decimal"/>
      <w:lvlText w:val="%1."/>
      <w:lvlJc w:val="left"/>
      <w:pPr>
        <w:tabs>
          <w:tab w:val="num" w:pos="5606"/>
        </w:tabs>
        <w:ind w:left="5606" w:hanging="360"/>
      </w:pPr>
    </w:lvl>
    <w:lvl w:ilvl="1" w:tplc="04150019">
      <w:start w:val="1"/>
      <w:numFmt w:val="lowerLetter"/>
      <w:lvlText w:val="%2."/>
      <w:lvlJc w:val="left"/>
      <w:pPr>
        <w:tabs>
          <w:tab w:val="num" w:pos="8452"/>
        </w:tabs>
        <w:ind w:left="8452" w:hanging="360"/>
      </w:pPr>
    </w:lvl>
    <w:lvl w:ilvl="2" w:tplc="0415001B" w:tentative="1">
      <w:start w:val="1"/>
      <w:numFmt w:val="lowerRoman"/>
      <w:lvlText w:val="%3."/>
      <w:lvlJc w:val="right"/>
      <w:pPr>
        <w:tabs>
          <w:tab w:val="num" w:pos="9172"/>
        </w:tabs>
        <w:ind w:left="9172" w:hanging="180"/>
      </w:pPr>
    </w:lvl>
    <w:lvl w:ilvl="3" w:tplc="0415000F" w:tentative="1">
      <w:start w:val="1"/>
      <w:numFmt w:val="decimal"/>
      <w:lvlText w:val="%4."/>
      <w:lvlJc w:val="left"/>
      <w:pPr>
        <w:tabs>
          <w:tab w:val="num" w:pos="9892"/>
        </w:tabs>
        <w:ind w:left="9892" w:hanging="360"/>
      </w:pPr>
    </w:lvl>
    <w:lvl w:ilvl="4" w:tplc="04150019" w:tentative="1">
      <w:start w:val="1"/>
      <w:numFmt w:val="lowerLetter"/>
      <w:lvlText w:val="%5."/>
      <w:lvlJc w:val="left"/>
      <w:pPr>
        <w:tabs>
          <w:tab w:val="num" w:pos="10612"/>
        </w:tabs>
        <w:ind w:left="10612" w:hanging="360"/>
      </w:pPr>
    </w:lvl>
    <w:lvl w:ilvl="5" w:tplc="0415001B" w:tentative="1">
      <w:start w:val="1"/>
      <w:numFmt w:val="lowerRoman"/>
      <w:lvlText w:val="%6."/>
      <w:lvlJc w:val="right"/>
      <w:pPr>
        <w:tabs>
          <w:tab w:val="num" w:pos="11332"/>
        </w:tabs>
        <w:ind w:left="11332" w:hanging="180"/>
      </w:pPr>
    </w:lvl>
    <w:lvl w:ilvl="6" w:tplc="0415000F" w:tentative="1">
      <w:start w:val="1"/>
      <w:numFmt w:val="decimal"/>
      <w:lvlText w:val="%7."/>
      <w:lvlJc w:val="left"/>
      <w:pPr>
        <w:tabs>
          <w:tab w:val="num" w:pos="12052"/>
        </w:tabs>
        <w:ind w:left="12052" w:hanging="360"/>
      </w:pPr>
    </w:lvl>
    <w:lvl w:ilvl="7" w:tplc="04150019" w:tentative="1">
      <w:start w:val="1"/>
      <w:numFmt w:val="lowerLetter"/>
      <w:lvlText w:val="%8."/>
      <w:lvlJc w:val="left"/>
      <w:pPr>
        <w:tabs>
          <w:tab w:val="num" w:pos="12772"/>
        </w:tabs>
        <w:ind w:left="12772" w:hanging="360"/>
      </w:pPr>
    </w:lvl>
    <w:lvl w:ilvl="8" w:tplc="0415001B" w:tentative="1">
      <w:start w:val="1"/>
      <w:numFmt w:val="lowerRoman"/>
      <w:lvlText w:val="%9."/>
      <w:lvlJc w:val="right"/>
      <w:pPr>
        <w:tabs>
          <w:tab w:val="num" w:pos="13492"/>
        </w:tabs>
        <w:ind w:left="13492" w:hanging="180"/>
      </w:pPr>
    </w:lvl>
  </w:abstractNum>
  <w:abstractNum w:abstractNumId="9" w15:restartNumberingAfterBreak="0">
    <w:nsid w:val="15E23963"/>
    <w:multiLevelType w:val="hybridMultilevel"/>
    <w:tmpl w:val="98CAF2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576557"/>
    <w:multiLevelType w:val="hybridMultilevel"/>
    <w:tmpl w:val="CDFCD156"/>
    <w:lvl w:ilvl="0" w:tplc="FFFFFFFF">
      <w:start w:val="1"/>
      <w:numFmt w:val="decimal"/>
      <w:lvlText w:val="%1."/>
      <w:lvlJc w:val="left"/>
      <w:pPr>
        <w:tabs>
          <w:tab w:val="num" w:pos="360"/>
        </w:tabs>
        <w:ind w:left="360" w:hanging="360"/>
      </w:pPr>
    </w:lvl>
    <w:lvl w:ilvl="1" w:tplc="04150017">
      <w:start w:val="1"/>
      <w:numFmt w:val="lowerLetter"/>
      <w:lvlText w:val="%2)"/>
      <w:lvlJc w:val="left"/>
      <w:pPr>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1EE029C3"/>
    <w:multiLevelType w:val="hybridMultilevel"/>
    <w:tmpl w:val="A6AEE99A"/>
    <w:lvl w:ilvl="0" w:tplc="62409FEE">
      <w:start w:val="1"/>
      <w:numFmt w:val="lowerLetter"/>
      <w:lvlText w:val="%1)"/>
      <w:lvlJc w:val="left"/>
      <w:pPr>
        <w:tabs>
          <w:tab w:val="num" w:pos="757"/>
        </w:tabs>
        <w:ind w:left="757" w:hanging="360"/>
      </w:pPr>
      <w:rPr>
        <w:rFonts w:ascii="Century Gothic" w:eastAsia="Times New Roman" w:hAnsi="Century Gothic" w:cstheme="minorHAnsi" w:hint="default"/>
      </w:rPr>
    </w:lvl>
    <w:lvl w:ilvl="1" w:tplc="04090003" w:tentative="1">
      <w:start w:val="1"/>
      <w:numFmt w:val="bullet"/>
      <w:lvlText w:val="o"/>
      <w:lvlJc w:val="left"/>
      <w:pPr>
        <w:tabs>
          <w:tab w:val="num" w:pos="1762"/>
        </w:tabs>
        <w:ind w:left="1762" w:hanging="360"/>
      </w:pPr>
      <w:rPr>
        <w:rFonts w:ascii="Courier New" w:hAnsi="Courier New" w:hint="default"/>
      </w:rPr>
    </w:lvl>
    <w:lvl w:ilvl="2" w:tplc="04090005" w:tentative="1">
      <w:start w:val="1"/>
      <w:numFmt w:val="bullet"/>
      <w:lvlText w:val=""/>
      <w:lvlJc w:val="left"/>
      <w:pPr>
        <w:tabs>
          <w:tab w:val="num" w:pos="2482"/>
        </w:tabs>
        <w:ind w:left="2482" w:hanging="360"/>
      </w:pPr>
      <w:rPr>
        <w:rFonts w:ascii="Wingdings" w:hAnsi="Wingdings" w:hint="default"/>
      </w:rPr>
    </w:lvl>
    <w:lvl w:ilvl="3" w:tplc="04090001" w:tentative="1">
      <w:start w:val="1"/>
      <w:numFmt w:val="bullet"/>
      <w:lvlText w:val=""/>
      <w:lvlJc w:val="left"/>
      <w:pPr>
        <w:tabs>
          <w:tab w:val="num" w:pos="3202"/>
        </w:tabs>
        <w:ind w:left="3202" w:hanging="360"/>
      </w:pPr>
      <w:rPr>
        <w:rFonts w:ascii="Symbol" w:hAnsi="Symbol" w:hint="default"/>
      </w:rPr>
    </w:lvl>
    <w:lvl w:ilvl="4" w:tplc="04090003" w:tentative="1">
      <w:start w:val="1"/>
      <w:numFmt w:val="bullet"/>
      <w:lvlText w:val="o"/>
      <w:lvlJc w:val="left"/>
      <w:pPr>
        <w:tabs>
          <w:tab w:val="num" w:pos="3922"/>
        </w:tabs>
        <w:ind w:left="3922" w:hanging="360"/>
      </w:pPr>
      <w:rPr>
        <w:rFonts w:ascii="Courier New" w:hAnsi="Courier New" w:hint="default"/>
      </w:rPr>
    </w:lvl>
    <w:lvl w:ilvl="5" w:tplc="04090005" w:tentative="1">
      <w:start w:val="1"/>
      <w:numFmt w:val="bullet"/>
      <w:lvlText w:val=""/>
      <w:lvlJc w:val="left"/>
      <w:pPr>
        <w:tabs>
          <w:tab w:val="num" w:pos="4642"/>
        </w:tabs>
        <w:ind w:left="4642" w:hanging="360"/>
      </w:pPr>
      <w:rPr>
        <w:rFonts w:ascii="Wingdings" w:hAnsi="Wingdings" w:hint="default"/>
      </w:rPr>
    </w:lvl>
    <w:lvl w:ilvl="6" w:tplc="04090001" w:tentative="1">
      <w:start w:val="1"/>
      <w:numFmt w:val="bullet"/>
      <w:lvlText w:val=""/>
      <w:lvlJc w:val="left"/>
      <w:pPr>
        <w:tabs>
          <w:tab w:val="num" w:pos="5362"/>
        </w:tabs>
        <w:ind w:left="5362" w:hanging="360"/>
      </w:pPr>
      <w:rPr>
        <w:rFonts w:ascii="Symbol" w:hAnsi="Symbol" w:hint="default"/>
      </w:rPr>
    </w:lvl>
    <w:lvl w:ilvl="7" w:tplc="04090003" w:tentative="1">
      <w:start w:val="1"/>
      <w:numFmt w:val="bullet"/>
      <w:lvlText w:val="o"/>
      <w:lvlJc w:val="left"/>
      <w:pPr>
        <w:tabs>
          <w:tab w:val="num" w:pos="6082"/>
        </w:tabs>
        <w:ind w:left="6082" w:hanging="360"/>
      </w:pPr>
      <w:rPr>
        <w:rFonts w:ascii="Courier New" w:hAnsi="Courier New" w:hint="default"/>
      </w:rPr>
    </w:lvl>
    <w:lvl w:ilvl="8" w:tplc="04090005" w:tentative="1">
      <w:start w:val="1"/>
      <w:numFmt w:val="bullet"/>
      <w:lvlText w:val=""/>
      <w:lvlJc w:val="left"/>
      <w:pPr>
        <w:tabs>
          <w:tab w:val="num" w:pos="6802"/>
        </w:tabs>
        <w:ind w:left="6802" w:hanging="360"/>
      </w:pPr>
      <w:rPr>
        <w:rFonts w:ascii="Wingdings" w:hAnsi="Wingdings" w:hint="default"/>
      </w:rPr>
    </w:lvl>
  </w:abstractNum>
  <w:abstractNum w:abstractNumId="12" w15:restartNumberingAfterBreak="0">
    <w:nsid w:val="1FED060E"/>
    <w:multiLevelType w:val="multilevel"/>
    <w:tmpl w:val="8864C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855CBC"/>
    <w:multiLevelType w:val="multilevel"/>
    <w:tmpl w:val="4D9E387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3A11FC"/>
    <w:multiLevelType w:val="multilevel"/>
    <w:tmpl w:val="4DCAC6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0C0502"/>
    <w:multiLevelType w:val="multilevel"/>
    <w:tmpl w:val="3B56D52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Letter"/>
      <w:lvlText w:val="%3)"/>
      <w:lvlJc w:val="left"/>
      <w:pPr>
        <w:ind w:left="1080" w:hanging="360"/>
      </w:pPr>
      <w:rPr>
        <w:rFonts w:ascii="Century Gothic" w:eastAsia="Times New Roman" w:hAnsi="Century Gothic" w:cs="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493C05"/>
    <w:multiLevelType w:val="hybridMultilevel"/>
    <w:tmpl w:val="E6B2E292"/>
    <w:lvl w:ilvl="0" w:tplc="9C14551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61021"/>
    <w:multiLevelType w:val="hybridMultilevel"/>
    <w:tmpl w:val="4C9ED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A6DAC"/>
    <w:multiLevelType w:val="multilevel"/>
    <w:tmpl w:val="3068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entury Gothic" w:hAnsi="Century Gothic" w:hint="default"/>
        <w:b w:val="0"/>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636B69"/>
    <w:multiLevelType w:val="singleLevel"/>
    <w:tmpl w:val="3FB6B04C"/>
    <w:lvl w:ilvl="0">
      <w:start w:val="1"/>
      <w:numFmt w:val="decimal"/>
      <w:lvlText w:val="%1."/>
      <w:legacy w:legacy="1" w:legacySpace="0" w:legacyIndent="346"/>
      <w:lvlJc w:val="left"/>
      <w:rPr>
        <w:rFonts w:ascii="Century Gothic" w:hAnsi="Century Gothic" w:cs="Arial" w:hint="default"/>
      </w:rPr>
    </w:lvl>
  </w:abstractNum>
  <w:abstractNum w:abstractNumId="20" w15:restartNumberingAfterBreak="0">
    <w:nsid w:val="32F76D37"/>
    <w:multiLevelType w:val="multilevel"/>
    <w:tmpl w:val="F8D6D26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1" w15:restartNumberingAfterBreak="0">
    <w:nsid w:val="34D51DA9"/>
    <w:multiLevelType w:val="hybridMultilevel"/>
    <w:tmpl w:val="5286469A"/>
    <w:lvl w:ilvl="0" w:tplc="062E4D44">
      <w:start w:val="1"/>
      <w:numFmt w:val="decimal"/>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91DAB"/>
    <w:multiLevelType w:val="hybridMultilevel"/>
    <w:tmpl w:val="375E5D66"/>
    <w:lvl w:ilvl="0" w:tplc="6C2418E4">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E457BA"/>
    <w:multiLevelType w:val="hybridMultilevel"/>
    <w:tmpl w:val="CB482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B4BB2"/>
    <w:multiLevelType w:val="hybridMultilevel"/>
    <w:tmpl w:val="68D07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433B6E"/>
    <w:multiLevelType w:val="hybridMultilevel"/>
    <w:tmpl w:val="52060862"/>
    <w:lvl w:ilvl="0" w:tplc="E250A7A8">
      <w:start w:val="1"/>
      <w:numFmt w:val="lowerRoman"/>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1A6F24"/>
    <w:multiLevelType w:val="hybridMultilevel"/>
    <w:tmpl w:val="F176CD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EA2C18"/>
    <w:multiLevelType w:val="hybridMultilevel"/>
    <w:tmpl w:val="98D486C4"/>
    <w:lvl w:ilvl="0" w:tplc="A2FAD17E">
      <w:start w:val="2"/>
      <w:numFmt w:val="decimal"/>
      <w:lvlText w:val="%1."/>
      <w:lvlJc w:val="left"/>
      <w:pPr>
        <w:tabs>
          <w:tab w:val="num" w:pos="4046"/>
        </w:tabs>
        <w:ind w:left="40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F14A11"/>
    <w:multiLevelType w:val="hybridMultilevel"/>
    <w:tmpl w:val="F176CD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29123F"/>
    <w:multiLevelType w:val="multilevel"/>
    <w:tmpl w:val="6E484918"/>
    <w:lvl w:ilvl="0">
      <w:start w:val="1"/>
      <w:numFmt w:val="decimal"/>
      <w:lvlText w:val="%1."/>
      <w:lvlJc w:val="left"/>
      <w:pPr>
        <w:ind w:left="567" w:hanging="567"/>
      </w:pPr>
      <w:rPr>
        <w:rFonts w:ascii="Century Gothic" w:eastAsia="Times New Roman" w:hAnsi="Century Gothic" w:cstheme="minorHAnsi" w:hint="default"/>
        <w:b w:val="0"/>
        <w:color w:val="auto"/>
        <w:sz w:val="20"/>
        <w:szCs w:val="20"/>
      </w:rPr>
    </w:lvl>
    <w:lvl w:ilvl="1">
      <w:start w:val="1"/>
      <w:numFmt w:val="decimal"/>
      <w:lvlText w:val="%2)"/>
      <w:lvlJc w:val="left"/>
      <w:pPr>
        <w:ind w:left="873" w:hanging="360"/>
      </w:pPr>
      <w:rPr>
        <w:rFonts w:hint="default"/>
      </w:rPr>
    </w:lvl>
    <w:lvl w:ilvl="2">
      <w:start w:val="1"/>
      <w:numFmt w:val="lowerLetter"/>
      <w:lvlText w:val="%3)"/>
      <w:lvlJc w:val="left"/>
      <w:pPr>
        <w:ind w:left="1593" w:hanging="180"/>
      </w:pPr>
      <w:rPr>
        <w:rFonts w:hint="default"/>
      </w:rPr>
    </w:lvl>
    <w:lvl w:ilvl="3">
      <w:start w:val="1"/>
      <w:numFmt w:val="bullet"/>
      <w:lvlText w:val=""/>
      <w:lvlJc w:val="left"/>
      <w:pPr>
        <w:ind w:left="2313" w:hanging="360"/>
      </w:pPr>
      <w:rPr>
        <w:rFonts w:ascii="Symbol" w:hAnsi="Symbol"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3479"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30" w15:restartNumberingAfterBreak="0">
    <w:nsid w:val="41407DA3"/>
    <w:multiLevelType w:val="multilevel"/>
    <w:tmpl w:val="84F0633A"/>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0217A2"/>
    <w:multiLevelType w:val="multilevel"/>
    <w:tmpl w:val="A2F2AF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352981"/>
    <w:multiLevelType w:val="hybridMultilevel"/>
    <w:tmpl w:val="FA4E4AF8"/>
    <w:lvl w:ilvl="0" w:tplc="64F46EA8">
      <w:start w:val="1"/>
      <w:numFmt w:val="decimal"/>
      <w:lvlText w:val="%1."/>
      <w:legacy w:legacy="1" w:legacySpace="0" w:legacyIndent="360"/>
      <w:lvlJc w:val="left"/>
      <w:pPr>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45F57E9C"/>
    <w:multiLevelType w:val="hybridMultilevel"/>
    <w:tmpl w:val="D7545EE6"/>
    <w:lvl w:ilvl="0" w:tplc="D06A1D7C">
      <w:start w:val="9"/>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3266AC"/>
    <w:multiLevelType w:val="multilevel"/>
    <w:tmpl w:val="8864CD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EB1F30"/>
    <w:multiLevelType w:val="multilevel"/>
    <w:tmpl w:val="570E213E"/>
    <w:lvl w:ilvl="0">
      <w:start w:val="8"/>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2825EE"/>
    <w:multiLevelType w:val="hybridMultilevel"/>
    <w:tmpl w:val="85B27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32E01"/>
    <w:multiLevelType w:val="hybridMultilevel"/>
    <w:tmpl w:val="F1328EA4"/>
    <w:lvl w:ilvl="0" w:tplc="0415000F">
      <w:start w:val="1"/>
      <w:numFmt w:val="decimal"/>
      <w:lvlText w:val="%1."/>
      <w:lvlJc w:val="left"/>
      <w:pPr>
        <w:tabs>
          <w:tab w:val="num" w:pos="720"/>
        </w:tabs>
        <w:ind w:left="720" w:hanging="360"/>
      </w:pPr>
    </w:lvl>
    <w:lvl w:ilvl="1" w:tplc="04B4C0C6">
      <w:start w:val="1"/>
      <w:numFmt w:val="lowerLetter"/>
      <w:lvlText w:val="%2)"/>
      <w:lvlJc w:val="left"/>
      <w:pPr>
        <w:tabs>
          <w:tab w:val="num" w:pos="-81"/>
        </w:tabs>
        <w:ind w:left="1440" w:hanging="360"/>
      </w:pPr>
      <w:rPr>
        <w:rFonts w:hint="default"/>
        <w:b w:val="0"/>
      </w:rPr>
    </w:lvl>
    <w:lvl w:ilvl="2" w:tplc="CDACE06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BCB4D35"/>
    <w:multiLevelType w:val="hybridMultilevel"/>
    <w:tmpl w:val="80DAA34A"/>
    <w:lvl w:ilvl="0" w:tplc="F5263C1E">
      <w:start w:val="1"/>
      <w:numFmt w:val="lowerLetter"/>
      <w:lvlText w:val="%1)"/>
      <w:lvlJc w:val="left"/>
      <w:pPr>
        <w:ind w:left="928" w:hanging="360"/>
      </w:pPr>
      <w:rPr>
        <w:rFonts w:asciiTheme="minorHAnsi" w:eastAsia="Times New Roman" w:hAnsiTheme="minorHAnsi" w:cstheme="minorHAnsi"/>
        <w:color w:val="auto"/>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9" w15:restartNumberingAfterBreak="0">
    <w:nsid w:val="5D5377BD"/>
    <w:multiLevelType w:val="hybridMultilevel"/>
    <w:tmpl w:val="92F67BF6"/>
    <w:lvl w:ilvl="0" w:tplc="0415000F">
      <w:start w:val="1"/>
      <w:numFmt w:val="decimal"/>
      <w:lvlText w:val="%1."/>
      <w:lvlJc w:val="left"/>
      <w:pPr>
        <w:tabs>
          <w:tab w:val="num" w:pos="360"/>
        </w:tabs>
        <w:ind w:left="360" w:hanging="360"/>
      </w:pPr>
    </w:lvl>
    <w:lvl w:ilvl="1" w:tplc="794CF03A">
      <w:start w:val="1"/>
      <w:numFmt w:val="lowerLetter"/>
      <w:lvlText w:val="%2)"/>
      <w:lvlJc w:val="left"/>
      <w:pPr>
        <w:tabs>
          <w:tab w:val="num" w:pos="-441"/>
        </w:tabs>
        <w:ind w:left="1080" w:hanging="360"/>
      </w:pPr>
      <w:rPr>
        <w:rFonts w:hint="default"/>
        <w:b w:val="0"/>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F5F0B64"/>
    <w:multiLevelType w:val="multilevel"/>
    <w:tmpl w:val="F2728E24"/>
    <w:lvl w:ilvl="0">
      <w:start w:val="1"/>
      <w:numFmt w:val="decimal"/>
      <w:lvlText w:val="%1."/>
      <w:lvlJc w:val="left"/>
      <w:pPr>
        <w:ind w:left="1460" w:hanging="893"/>
      </w:pPr>
      <w:rPr>
        <w:rFonts w:hint="default"/>
        <w:b w:val="0"/>
        <w:color w:val="auto"/>
        <w:sz w:val="20"/>
        <w:szCs w:val="20"/>
      </w:rPr>
    </w:lvl>
    <w:lvl w:ilvl="1">
      <w:start w:val="1"/>
      <w:numFmt w:val="lowerLetter"/>
      <w:lvlText w:val="%2)"/>
      <w:lvlJc w:val="left"/>
      <w:pPr>
        <w:ind w:left="927" w:hanging="360"/>
      </w:pPr>
      <w:rPr>
        <w:rFonts w:asciiTheme="minorHAnsi" w:eastAsia="Times New Roman" w:hAnsiTheme="minorHAnsi" w:cstheme="minorHAnsi"/>
      </w:rPr>
    </w:lvl>
    <w:lvl w:ilvl="2">
      <w:start w:val="1"/>
      <w:numFmt w:val="lowerLetter"/>
      <w:lvlText w:val="%3)"/>
      <w:lvlJc w:val="lef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4432691"/>
    <w:multiLevelType w:val="hybridMultilevel"/>
    <w:tmpl w:val="99140F26"/>
    <w:lvl w:ilvl="0" w:tplc="C1AEA798">
      <w:start w:val="1"/>
      <w:numFmt w:val="decimal"/>
      <w:lvlText w:val="%1."/>
      <w:lvlJc w:val="left"/>
      <w:pPr>
        <w:tabs>
          <w:tab w:val="num" w:pos="360"/>
        </w:tabs>
        <w:ind w:left="360" w:hanging="360"/>
      </w:pPr>
    </w:lvl>
    <w:lvl w:ilvl="1" w:tplc="69F41112">
      <w:start w:val="1"/>
      <w:numFmt w:val="lowerLetter"/>
      <w:lvlText w:val="%2)"/>
      <w:lvlJc w:val="left"/>
      <w:pPr>
        <w:tabs>
          <w:tab w:val="num" w:pos="499"/>
        </w:tabs>
        <w:ind w:left="499" w:hanging="357"/>
      </w:pPr>
      <w:rPr>
        <w:rFonts w:asciiTheme="minorHAnsi" w:eastAsia="Calibri" w:hAnsiTheme="minorHAnsi" w:cstheme="minorHAnsi"/>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7382014"/>
    <w:multiLevelType w:val="hybridMultilevel"/>
    <w:tmpl w:val="A73C2286"/>
    <w:lvl w:ilvl="0" w:tplc="C420A8A4">
      <w:start w:val="1"/>
      <w:numFmt w:val="lowerLetter"/>
      <w:lvlText w:val="%1)"/>
      <w:lvlJc w:val="left"/>
      <w:pPr>
        <w:tabs>
          <w:tab w:val="num" w:pos="863"/>
        </w:tabs>
        <w:ind w:left="863" w:hanging="360"/>
      </w:pPr>
      <w:rPr>
        <w:rFonts w:cs="Times New Roman" w:hint="default"/>
      </w:rPr>
    </w:lvl>
    <w:lvl w:ilvl="1" w:tplc="F0E65EEC">
      <w:start w:val="1"/>
      <w:numFmt w:val="decimal"/>
      <w:lvlText w:val="%2."/>
      <w:lvlJc w:val="left"/>
      <w:pPr>
        <w:tabs>
          <w:tab w:val="num" w:pos="390"/>
        </w:tabs>
        <w:ind w:left="390" w:hanging="39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43" w15:restartNumberingAfterBreak="0">
    <w:nsid w:val="6C942856"/>
    <w:multiLevelType w:val="hybridMultilevel"/>
    <w:tmpl w:val="F1328EA4"/>
    <w:lvl w:ilvl="0" w:tplc="0415000F">
      <w:start w:val="1"/>
      <w:numFmt w:val="decimal"/>
      <w:lvlText w:val="%1."/>
      <w:lvlJc w:val="left"/>
      <w:pPr>
        <w:tabs>
          <w:tab w:val="num" w:pos="720"/>
        </w:tabs>
        <w:ind w:left="720" w:hanging="360"/>
      </w:pPr>
    </w:lvl>
    <w:lvl w:ilvl="1" w:tplc="04B4C0C6">
      <w:start w:val="1"/>
      <w:numFmt w:val="lowerLetter"/>
      <w:lvlText w:val="%2)"/>
      <w:lvlJc w:val="left"/>
      <w:pPr>
        <w:tabs>
          <w:tab w:val="num" w:pos="-81"/>
        </w:tabs>
        <w:ind w:left="1440" w:hanging="360"/>
      </w:pPr>
      <w:rPr>
        <w:rFonts w:hint="default"/>
        <w:b w:val="0"/>
      </w:rPr>
    </w:lvl>
    <w:lvl w:ilvl="2" w:tplc="CDACE06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5601C6"/>
    <w:multiLevelType w:val="hybridMultilevel"/>
    <w:tmpl w:val="533447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D53459"/>
    <w:multiLevelType w:val="hybridMultilevel"/>
    <w:tmpl w:val="3274143E"/>
    <w:lvl w:ilvl="0" w:tplc="FB3CF972">
      <w:start w:val="1"/>
      <w:numFmt w:val="lowerLetter"/>
      <w:lvlText w:val="%1)"/>
      <w:lvlJc w:val="left"/>
      <w:pPr>
        <w:ind w:left="785" w:hanging="360"/>
      </w:pPr>
      <w:rPr>
        <w:rFonts w:asciiTheme="minorHAnsi" w:eastAsia="Times New Roman" w:hAnsiTheme="minorHAnsi" w:cstheme="minorHAnsi"/>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6" w15:restartNumberingAfterBreak="0">
    <w:nsid w:val="733E548C"/>
    <w:multiLevelType w:val="hybridMultilevel"/>
    <w:tmpl w:val="F1328EA4"/>
    <w:lvl w:ilvl="0" w:tplc="0415000F">
      <w:start w:val="1"/>
      <w:numFmt w:val="decimal"/>
      <w:lvlText w:val="%1."/>
      <w:lvlJc w:val="left"/>
      <w:pPr>
        <w:tabs>
          <w:tab w:val="num" w:pos="720"/>
        </w:tabs>
        <w:ind w:left="720" w:hanging="360"/>
      </w:pPr>
    </w:lvl>
    <w:lvl w:ilvl="1" w:tplc="04B4C0C6">
      <w:start w:val="1"/>
      <w:numFmt w:val="lowerLetter"/>
      <w:lvlText w:val="%2)"/>
      <w:lvlJc w:val="left"/>
      <w:pPr>
        <w:tabs>
          <w:tab w:val="num" w:pos="-81"/>
        </w:tabs>
        <w:ind w:left="1440" w:hanging="360"/>
      </w:pPr>
      <w:rPr>
        <w:rFonts w:hint="default"/>
        <w:b w:val="0"/>
      </w:rPr>
    </w:lvl>
    <w:lvl w:ilvl="2" w:tplc="CDACE06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4AE1332"/>
    <w:multiLevelType w:val="multilevel"/>
    <w:tmpl w:val="041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8A0764C"/>
    <w:multiLevelType w:val="hybridMultilevel"/>
    <w:tmpl w:val="DD2EE55A"/>
    <w:lvl w:ilvl="0" w:tplc="04150017">
      <w:start w:val="1"/>
      <w:numFmt w:val="lowerLetter"/>
      <w:lvlText w:val="%1)"/>
      <w:lvlJc w:val="left"/>
      <w:pPr>
        <w:tabs>
          <w:tab w:val="num" w:pos="3938"/>
        </w:tabs>
        <w:ind w:left="3938" w:hanging="360"/>
      </w:pPr>
      <w:rPr>
        <w:rFonts w:hint="default"/>
        <w:color w:val="auto"/>
      </w:rPr>
    </w:lvl>
    <w:lvl w:ilvl="1" w:tplc="278EB642">
      <w:start w:val="2"/>
      <w:numFmt w:val="decimal"/>
      <w:lvlText w:val="%2."/>
      <w:lvlJc w:val="left"/>
      <w:pPr>
        <w:tabs>
          <w:tab w:val="num" w:pos="4298"/>
        </w:tabs>
        <w:ind w:left="4298" w:hanging="360"/>
      </w:pPr>
      <w:rPr>
        <w:rFonts w:hint="default"/>
        <w:color w:val="auto"/>
      </w:rPr>
    </w:lvl>
    <w:lvl w:ilvl="2" w:tplc="0415001B" w:tentative="1">
      <w:start w:val="1"/>
      <w:numFmt w:val="lowerRoman"/>
      <w:lvlText w:val="%3."/>
      <w:lvlJc w:val="right"/>
      <w:pPr>
        <w:tabs>
          <w:tab w:val="num" w:pos="5018"/>
        </w:tabs>
        <w:ind w:left="5018" w:hanging="180"/>
      </w:pPr>
    </w:lvl>
    <w:lvl w:ilvl="3" w:tplc="0415000F" w:tentative="1">
      <w:start w:val="1"/>
      <w:numFmt w:val="decimal"/>
      <w:lvlText w:val="%4."/>
      <w:lvlJc w:val="left"/>
      <w:pPr>
        <w:tabs>
          <w:tab w:val="num" w:pos="5738"/>
        </w:tabs>
        <w:ind w:left="5738" w:hanging="360"/>
      </w:pPr>
    </w:lvl>
    <w:lvl w:ilvl="4" w:tplc="04150019" w:tentative="1">
      <w:start w:val="1"/>
      <w:numFmt w:val="lowerLetter"/>
      <w:lvlText w:val="%5."/>
      <w:lvlJc w:val="left"/>
      <w:pPr>
        <w:tabs>
          <w:tab w:val="num" w:pos="6458"/>
        </w:tabs>
        <w:ind w:left="6458" w:hanging="360"/>
      </w:pPr>
    </w:lvl>
    <w:lvl w:ilvl="5" w:tplc="0415001B" w:tentative="1">
      <w:start w:val="1"/>
      <w:numFmt w:val="lowerRoman"/>
      <w:lvlText w:val="%6."/>
      <w:lvlJc w:val="right"/>
      <w:pPr>
        <w:tabs>
          <w:tab w:val="num" w:pos="7178"/>
        </w:tabs>
        <w:ind w:left="7178" w:hanging="180"/>
      </w:pPr>
    </w:lvl>
    <w:lvl w:ilvl="6" w:tplc="0415000F" w:tentative="1">
      <w:start w:val="1"/>
      <w:numFmt w:val="decimal"/>
      <w:lvlText w:val="%7."/>
      <w:lvlJc w:val="left"/>
      <w:pPr>
        <w:tabs>
          <w:tab w:val="num" w:pos="7898"/>
        </w:tabs>
        <w:ind w:left="7898" w:hanging="360"/>
      </w:pPr>
    </w:lvl>
    <w:lvl w:ilvl="7" w:tplc="04150019" w:tentative="1">
      <w:start w:val="1"/>
      <w:numFmt w:val="lowerLetter"/>
      <w:lvlText w:val="%8."/>
      <w:lvlJc w:val="left"/>
      <w:pPr>
        <w:tabs>
          <w:tab w:val="num" w:pos="8618"/>
        </w:tabs>
        <w:ind w:left="8618" w:hanging="360"/>
      </w:pPr>
    </w:lvl>
    <w:lvl w:ilvl="8" w:tplc="0415001B" w:tentative="1">
      <w:start w:val="1"/>
      <w:numFmt w:val="lowerRoman"/>
      <w:lvlText w:val="%9."/>
      <w:lvlJc w:val="right"/>
      <w:pPr>
        <w:tabs>
          <w:tab w:val="num" w:pos="9338"/>
        </w:tabs>
        <w:ind w:left="9338" w:hanging="180"/>
      </w:pPr>
    </w:lvl>
  </w:abstractNum>
  <w:abstractNum w:abstractNumId="49" w15:restartNumberingAfterBreak="0">
    <w:nsid w:val="7AF67092"/>
    <w:multiLevelType w:val="multilevel"/>
    <w:tmpl w:val="0415001F"/>
    <w:lvl w:ilvl="0">
      <w:start w:val="1"/>
      <w:numFmt w:val="decimal"/>
      <w:lvlText w:val="%1."/>
      <w:lvlJc w:val="left"/>
      <w:pPr>
        <w:ind w:left="360" w:hanging="360"/>
      </w:p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2A3B80"/>
    <w:multiLevelType w:val="multilevel"/>
    <w:tmpl w:val="7F88F2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D393DB1"/>
    <w:multiLevelType w:val="multilevel"/>
    <w:tmpl w:val="91EED28A"/>
    <w:lvl w:ilvl="0">
      <w:start w:val="1"/>
      <w:numFmt w:val="decimal"/>
      <w:lvlText w:val="%1)"/>
      <w:lvlJc w:val="left"/>
      <w:pPr>
        <w:ind w:left="1460" w:hanging="360"/>
      </w:pPr>
      <w:rPr>
        <w:rFonts w:ascii="Century Gothic" w:eastAsia="Times New Roman" w:hAnsi="Century Gothic" w:cs="Arial" w:hint="default"/>
        <w:b w:val="0"/>
        <w:color w:val="auto"/>
      </w:rPr>
    </w:lvl>
    <w:lvl w:ilvl="1">
      <w:start w:val="1"/>
      <w:numFmt w:val="lowerRoman"/>
      <w:lvlText w:val="%2)"/>
      <w:lvlJc w:val="left"/>
      <w:pPr>
        <w:ind w:left="1440" w:hanging="360"/>
      </w:pPr>
      <w:rPr>
        <w:rFonts w:asciiTheme="minorHAnsi" w:eastAsia="Times New Roman" w:hAnsiTheme="minorHAnsi" w:cstheme="minorHAns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F152678"/>
    <w:multiLevelType w:val="hybridMultilevel"/>
    <w:tmpl w:val="C9BEF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A76C9E"/>
    <w:multiLevelType w:val="hybridMultilevel"/>
    <w:tmpl w:val="AE4291BE"/>
    <w:lvl w:ilvl="0" w:tplc="EFAA1654">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8416723">
    <w:abstractNumId w:val="39"/>
  </w:num>
  <w:num w:numId="2" w16cid:durableId="411246039">
    <w:abstractNumId w:val="34"/>
  </w:num>
  <w:num w:numId="3" w16cid:durableId="648483810">
    <w:abstractNumId w:val="8"/>
  </w:num>
  <w:num w:numId="4" w16cid:durableId="563830283">
    <w:abstractNumId w:val="44"/>
  </w:num>
  <w:num w:numId="5" w16cid:durableId="1318613755">
    <w:abstractNumId w:val="32"/>
  </w:num>
  <w:num w:numId="6" w16cid:durableId="770322904">
    <w:abstractNumId w:val="6"/>
  </w:num>
  <w:num w:numId="7" w16cid:durableId="1397974111">
    <w:abstractNumId w:val="43"/>
  </w:num>
  <w:num w:numId="8" w16cid:durableId="1976906570">
    <w:abstractNumId w:val="48"/>
  </w:num>
  <w:num w:numId="9" w16cid:durableId="848301423">
    <w:abstractNumId w:val="26"/>
  </w:num>
  <w:num w:numId="10" w16cid:durableId="918294236">
    <w:abstractNumId w:val="42"/>
  </w:num>
  <w:num w:numId="11" w16cid:durableId="1008022256">
    <w:abstractNumId w:val="11"/>
  </w:num>
  <w:num w:numId="12" w16cid:durableId="356735534">
    <w:abstractNumId w:val="21"/>
  </w:num>
  <w:num w:numId="13" w16cid:durableId="1921211292">
    <w:abstractNumId w:val="2"/>
  </w:num>
  <w:num w:numId="14" w16cid:durableId="1728456950">
    <w:abstractNumId w:val="13"/>
  </w:num>
  <w:num w:numId="15" w16cid:durableId="966542850">
    <w:abstractNumId w:val="37"/>
  </w:num>
  <w:num w:numId="16" w16cid:durableId="1729718100">
    <w:abstractNumId w:val="46"/>
  </w:num>
  <w:num w:numId="17" w16cid:durableId="789516482">
    <w:abstractNumId w:val="20"/>
  </w:num>
  <w:num w:numId="18" w16cid:durableId="774859275">
    <w:abstractNumId w:val="4"/>
  </w:num>
  <w:num w:numId="19" w16cid:durableId="1706174132">
    <w:abstractNumId w:val="12"/>
  </w:num>
  <w:num w:numId="20" w16cid:durableId="528567056">
    <w:abstractNumId w:val="28"/>
  </w:num>
  <w:num w:numId="21" w16cid:durableId="833421929">
    <w:abstractNumId w:val="27"/>
  </w:num>
  <w:num w:numId="22" w16cid:durableId="930242459">
    <w:abstractNumId w:val="15"/>
  </w:num>
  <w:num w:numId="23" w16cid:durableId="57174441">
    <w:abstractNumId w:val="25"/>
  </w:num>
  <w:num w:numId="24" w16cid:durableId="871110701">
    <w:abstractNumId w:val="1"/>
  </w:num>
  <w:num w:numId="25" w16cid:durableId="16958883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8012572">
    <w:abstractNumId w:val="41"/>
  </w:num>
  <w:num w:numId="27" w16cid:durableId="822165151">
    <w:abstractNumId w:val="40"/>
  </w:num>
  <w:num w:numId="28" w16cid:durableId="17331150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979022">
    <w:abstractNumId w:val="7"/>
  </w:num>
  <w:num w:numId="30" w16cid:durableId="1332491988">
    <w:abstractNumId w:val="3"/>
  </w:num>
  <w:num w:numId="31" w16cid:durableId="842859094">
    <w:abstractNumId w:val="51"/>
  </w:num>
  <w:num w:numId="32" w16cid:durableId="764349681">
    <w:abstractNumId w:val="45"/>
  </w:num>
  <w:num w:numId="33" w16cid:durableId="3749032">
    <w:abstractNumId w:val="29"/>
  </w:num>
  <w:num w:numId="34" w16cid:durableId="924803339">
    <w:abstractNumId w:val="22"/>
  </w:num>
  <w:num w:numId="35" w16cid:durableId="1192498934">
    <w:abstractNumId w:val="36"/>
  </w:num>
  <w:num w:numId="36" w16cid:durableId="1162620500">
    <w:abstractNumId w:val="23"/>
  </w:num>
  <w:num w:numId="37" w16cid:durableId="1302611607">
    <w:abstractNumId w:val="0"/>
  </w:num>
  <w:num w:numId="38" w16cid:durableId="1904483669">
    <w:abstractNumId w:val="47"/>
  </w:num>
  <w:num w:numId="39" w16cid:durableId="575363402">
    <w:abstractNumId w:val="53"/>
  </w:num>
  <w:num w:numId="40" w16cid:durableId="302856580">
    <w:abstractNumId w:val="35"/>
  </w:num>
  <w:num w:numId="41" w16cid:durableId="2119252918">
    <w:abstractNumId w:val="33"/>
  </w:num>
  <w:num w:numId="42" w16cid:durableId="505361404">
    <w:abstractNumId w:val="5"/>
  </w:num>
  <w:num w:numId="43" w16cid:durableId="1208221834">
    <w:abstractNumId w:val="31"/>
  </w:num>
  <w:num w:numId="44" w16cid:durableId="1240672236">
    <w:abstractNumId w:val="49"/>
  </w:num>
  <w:num w:numId="45" w16cid:durableId="374886477">
    <w:abstractNumId w:val="10"/>
  </w:num>
  <w:num w:numId="46" w16cid:durableId="887037054">
    <w:abstractNumId w:val="30"/>
  </w:num>
  <w:num w:numId="47" w16cid:durableId="305354948">
    <w:abstractNumId w:val="14"/>
  </w:num>
  <w:num w:numId="48" w16cid:durableId="1844977847">
    <w:abstractNumId w:val="50"/>
  </w:num>
  <w:num w:numId="49" w16cid:durableId="665402995">
    <w:abstractNumId w:val="19"/>
  </w:num>
  <w:num w:numId="50" w16cid:durableId="17046742">
    <w:abstractNumId w:val="16"/>
  </w:num>
  <w:num w:numId="51" w16cid:durableId="1751583099">
    <w:abstractNumId w:val="18"/>
  </w:num>
  <w:num w:numId="52" w16cid:durableId="1761640073">
    <w:abstractNumId w:val="9"/>
  </w:num>
  <w:num w:numId="53" w16cid:durableId="1877043092">
    <w:abstractNumId w:val="52"/>
  </w:num>
  <w:num w:numId="54" w16cid:durableId="1735740167">
    <w:abstractNumId w:val="24"/>
  </w:num>
  <w:num w:numId="55" w16cid:durableId="3678795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3A"/>
    <w:rsid w:val="00092BBD"/>
    <w:rsid w:val="00185049"/>
    <w:rsid w:val="00302730"/>
    <w:rsid w:val="0037786B"/>
    <w:rsid w:val="005331DF"/>
    <w:rsid w:val="008E1957"/>
    <w:rsid w:val="00A44643"/>
    <w:rsid w:val="00AD5BA9"/>
    <w:rsid w:val="00B3680A"/>
    <w:rsid w:val="00B74A86"/>
    <w:rsid w:val="00C0086E"/>
    <w:rsid w:val="00C2009B"/>
    <w:rsid w:val="00CF2811"/>
    <w:rsid w:val="00D85AC9"/>
    <w:rsid w:val="00DA0F2F"/>
    <w:rsid w:val="00DE4540"/>
    <w:rsid w:val="00DE5F84"/>
    <w:rsid w:val="00EF003A"/>
    <w:rsid w:val="00F03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C4A8"/>
  <w15:chartTrackingRefBased/>
  <w15:docId w15:val="{19763A0A-1ECF-4082-A7A0-90E12E41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003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EF003A"/>
    <w:pPr>
      <w:keepNext/>
      <w:jc w:val="center"/>
      <w:outlineLvl w:val="0"/>
    </w:pPr>
    <w:rPr>
      <w:b/>
      <w:bCs/>
    </w:rPr>
  </w:style>
  <w:style w:type="paragraph" w:styleId="Nagwek5">
    <w:name w:val="heading 5"/>
    <w:basedOn w:val="Normalny"/>
    <w:next w:val="Normalny"/>
    <w:link w:val="Nagwek5Znak"/>
    <w:qFormat/>
    <w:rsid w:val="00EF003A"/>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003A"/>
    <w:rPr>
      <w:rFonts w:ascii="Times New Roman" w:eastAsia="Times New Roman" w:hAnsi="Times New Roman" w:cs="Times New Roman"/>
      <w:b/>
      <w:bCs/>
      <w:kern w:val="0"/>
      <w:sz w:val="24"/>
      <w:szCs w:val="24"/>
      <w:lang w:eastAsia="pl-PL"/>
      <w14:ligatures w14:val="none"/>
    </w:rPr>
  </w:style>
  <w:style w:type="character" w:customStyle="1" w:styleId="Nagwek5Znak">
    <w:name w:val="Nagłówek 5 Znak"/>
    <w:basedOn w:val="Domylnaczcionkaakapitu"/>
    <w:link w:val="Nagwek5"/>
    <w:rsid w:val="00EF003A"/>
    <w:rPr>
      <w:rFonts w:ascii="Times New Roman" w:eastAsia="Times New Roman" w:hAnsi="Times New Roman" w:cs="Times New Roman"/>
      <w:b/>
      <w:bCs/>
      <w:i/>
      <w:iCs/>
      <w:kern w:val="0"/>
      <w:sz w:val="26"/>
      <w:szCs w:val="26"/>
      <w:lang w:eastAsia="pl-PL"/>
      <w14:ligatures w14:val="none"/>
    </w:rPr>
  </w:style>
  <w:style w:type="paragraph" w:styleId="Stopka">
    <w:name w:val="footer"/>
    <w:basedOn w:val="Normalny"/>
    <w:link w:val="StopkaZnak"/>
    <w:uiPriority w:val="99"/>
    <w:rsid w:val="00EF003A"/>
    <w:pPr>
      <w:tabs>
        <w:tab w:val="center" w:pos="4536"/>
        <w:tab w:val="right" w:pos="9072"/>
      </w:tabs>
    </w:pPr>
  </w:style>
  <w:style w:type="character" w:customStyle="1" w:styleId="StopkaZnak">
    <w:name w:val="Stopka Znak"/>
    <w:basedOn w:val="Domylnaczcionkaakapitu"/>
    <w:link w:val="Stopka"/>
    <w:uiPriority w:val="99"/>
    <w:rsid w:val="00EF003A"/>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EF003A"/>
  </w:style>
  <w:style w:type="paragraph" w:styleId="Lista3">
    <w:name w:val="List 3"/>
    <w:basedOn w:val="Normalny"/>
    <w:rsid w:val="00EF003A"/>
    <w:pPr>
      <w:ind w:left="849" w:hanging="283"/>
    </w:pPr>
    <w:rPr>
      <w:szCs w:val="20"/>
      <w:lang w:val="en-US"/>
    </w:rPr>
  </w:style>
  <w:style w:type="paragraph" w:styleId="Tekstpodstawowywcity">
    <w:name w:val="Body Text Indent"/>
    <w:basedOn w:val="Normalny"/>
    <w:link w:val="TekstpodstawowywcityZnak"/>
    <w:rsid w:val="00EF003A"/>
    <w:pPr>
      <w:tabs>
        <w:tab w:val="center" w:pos="4513"/>
      </w:tabs>
      <w:suppressAutoHyphens/>
      <w:ind w:left="426"/>
      <w:jc w:val="both"/>
    </w:pPr>
    <w:rPr>
      <w:rFonts w:ascii="Arial" w:hAnsi="Arial"/>
      <w:spacing w:val="-3"/>
      <w:szCs w:val="20"/>
    </w:rPr>
  </w:style>
  <w:style w:type="character" w:customStyle="1" w:styleId="TekstpodstawowywcityZnak">
    <w:name w:val="Tekst podstawowy wcięty Znak"/>
    <w:basedOn w:val="Domylnaczcionkaakapitu"/>
    <w:link w:val="Tekstpodstawowywcity"/>
    <w:rsid w:val="00EF003A"/>
    <w:rPr>
      <w:rFonts w:ascii="Arial" w:eastAsia="Times New Roman" w:hAnsi="Arial" w:cs="Times New Roman"/>
      <w:spacing w:val="-3"/>
      <w:kern w:val="0"/>
      <w:sz w:val="24"/>
      <w:szCs w:val="20"/>
      <w:lang w:eastAsia="pl-PL"/>
      <w14:ligatures w14:val="none"/>
    </w:rPr>
  </w:style>
  <w:style w:type="paragraph" w:styleId="Tekstpodstawowywcity2">
    <w:name w:val="Body Text Indent 2"/>
    <w:basedOn w:val="Normalny"/>
    <w:link w:val="Tekstpodstawowywcity2Znak"/>
    <w:rsid w:val="00EF003A"/>
    <w:pPr>
      <w:tabs>
        <w:tab w:val="left" w:pos="-720"/>
        <w:tab w:val="left" w:pos="426"/>
      </w:tabs>
      <w:suppressAutoHyphens/>
      <w:ind w:left="426" w:hanging="426"/>
      <w:jc w:val="both"/>
    </w:pPr>
    <w:rPr>
      <w:spacing w:val="-3"/>
      <w:szCs w:val="20"/>
    </w:rPr>
  </w:style>
  <w:style w:type="character" w:customStyle="1" w:styleId="Tekstpodstawowywcity2Znak">
    <w:name w:val="Tekst podstawowy wcięty 2 Znak"/>
    <w:basedOn w:val="Domylnaczcionkaakapitu"/>
    <w:link w:val="Tekstpodstawowywcity2"/>
    <w:rsid w:val="00EF003A"/>
    <w:rPr>
      <w:rFonts w:ascii="Times New Roman" w:eastAsia="Times New Roman" w:hAnsi="Times New Roman" w:cs="Times New Roman"/>
      <w:spacing w:val="-3"/>
      <w:kern w:val="0"/>
      <w:sz w:val="24"/>
      <w:szCs w:val="20"/>
      <w:lang w:eastAsia="pl-PL"/>
      <w14:ligatures w14:val="none"/>
    </w:rPr>
  </w:style>
  <w:style w:type="paragraph" w:styleId="Tekstpodstawowy">
    <w:name w:val="Body Text"/>
    <w:basedOn w:val="Normalny"/>
    <w:link w:val="TekstpodstawowyZnak"/>
    <w:rsid w:val="00EF003A"/>
    <w:pPr>
      <w:spacing w:after="120"/>
    </w:pPr>
  </w:style>
  <w:style w:type="character" w:customStyle="1" w:styleId="TekstpodstawowyZnak">
    <w:name w:val="Tekst podstawowy Znak"/>
    <w:basedOn w:val="Domylnaczcionkaakapitu"/>
    <w:link w:val="Tekstpodstawowy"/>
    <w:rsid w:val="00EF003A"/>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rsid w:val="00EF003A"/>
    <w:pPr>
      <w:tabs>
        <w:tab w:val="center" w:pos="4536"/>
        <w:tab w:val="right" w:pos="9072"/>
      </w:tabs>
    </w:pPr>
  </w:style>
  <w:style w:type="character" w:customStyle="1" w:styleId="NagwekZnak">
    <w:name w:val="Nagłówek Znak"/>
    <w:basedOn w:val="Domylnaczcionkaakapitu"/>
    <w:link w:val="Nagwek"/>
    <w:rsid w:val="00EF003A"/>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EF003A"/>
    <w:rPr>
      <w:sz w:val="16"/>
      <w:szCs w:val="16"/>
    </w:rPr>
  </w:style>
  <w:style w:type="paragraph" w:styleId="Tekstkomentarza">
    <w:name w:val="annotation text"/>
    <w:basedOn w:val="Normalny"/>
    <w:link w:val="TekstkomentarzaZnak"/>
    <w:uiPriority w:val="99"/>
    <w:rsid w:val="00EF003A"/>
    <w:rPr>
      <w:sz w:val="20"/>
      <w:szCs w:val="20"/>
    </w:rPr>
  </w:style>
  <w:style w:type="character" w:customStyle="1" w:styleId="TekstkomentarzaZnak">
    <w:name w:val="Tekst komentarza Znak"/>
    <w:basedOn w:val="Domylnaczcionkaakapitu"/>
    <w:link w:val="Tekstkomentarza"/>
    <w:uiPriority w:val="99"/>
    <w:rsid w:val="00EF003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EF003A"/>
    <w:rPr>
      <w:b/>
      <w:bCs/>
      <w:lang w:val="x-none" w:eastAsia="x-none"/>
    </w:rPr>
  </w:style>
  <w:style w:type="character" w:customStyle="1" w:styleId="TematkomentarzaZnak">
    <w:name w:val="Temat komentarza Znak"/>
    <w:basedOn w:val="TekstkomentarzaZnak"/>
    <w:link w:val="Tematkomentarza"/>
    <w:rsid w:val="00EF003A"/>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EF003A"/>
    <w:rPr>
      <w:rFonts w:ascii="Tahoma" w:hAnsi="Tahoma"/>
      <w:sz w:val="16"/>
      <w:szCs w:val="16"/>
      <w:lang w:val="x-none" w:eastAsia="x-none"/>
    </w:rPr>
  </w:style>
  <w:style w:type="character" w:customStyle="1" w:styleId="TekstdymkaZnak">
    <w:name w:val="Tekst dymka Znak"/>
    <w:basedOn w:val="Domylnaczcionkaakapitu"/>
    <w:link w:val="Tekstdymka"/>
    <w:rsid w:val="00EF003A"/>
    <w:rPr>
      <w:rFonts w:ascii="Tahoma" w:eastAsia="Times New Roman" w:hAnsi="Tahoma" w:cs="Times New Roman"/>
      <w:kern w:val="0"/>
      <w:sz w:val="16"/>
      <w:szCs w:val="16"/>
      <w:lang w:val="x-none" w:eastAsia="x-none"/>
      <w14:ligatures w14:val="none"/>
    </w:rPr>
  </w:style>
  <w:style w:type="character" w:styleId="Hipercze">
    <w:name w:val="Hyperlink"/>
    <w:rsid w:val="00EF003A"/>
    <w:rPr>
      <w:color w:val="0000FF"/>
      <w:u w:val="single"/>
    </w:rPr>
  </w:style>
  <w:style w:type="paragraph" w:styleId="Lista">
    <w:name w:val="List"/>
    <w:basedOn w:val="Normalny"/>
    <w:rsid w:val="00EF003A"/>
    <w:pPr>
      <w:ind w:left="283" w:hanging="283"/>
      <w:contextualSpacing/>
    </w:pPr>
  </w:style>
  <w:style w:type="paragraph" w:styleId="Akapitzlist">
    <w:name w:val="List Paragraph"/>
    <w:aliases w:val="Preambuła,lp1,Nagłowek 3,Bullet list,Styl 1,EST_akapit z listą,Liste CGS,Numerowanie,BulletC,Wyliczanie,Obiekt,normalny tekst,Akapit z listą31,Bullets,List Paragraph1,Wypunktowanie,List Paragraph,maz_wyliczenie,opis dzialania"/>
    <w:basedOn w:val="Normalny"/>
    <w:link w:val="AkapitzlistZnak"/>
    <w:uiPriority w:val="34"/>
    <w:qFormat/>
    <w:rsid w:val="00EF003A"/>
    <w:pPr>
      <w:ind w:left="708"/>
    </w:pPr>
  </w:style>
  <w:style w:type="paragraph" w:styleId="Mapadokumentu">
    <w:name w:val="Document Map"/>
    <w:basedOn w:val="Normalny"/>
    <w:link w:val="MapadokumentuZnak"/>
    <w:semiHidden/>
    <w:rsid w:val="00EF003A"/>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EF003A"/>
    <w:rPr>
      <w:rFonts w:ascii="Tahoma" w:eastAsia="Times New Roman" w:hAnsi="Tahoma" w:cs="Tahoma"/>
      <w:kern w:val="0"/>
      <w:sz w:val="20"/>
      <w:szCs w:val="20"/>
      <w:shd w:val="clear" w:color="auto" w:fill="000080"/>
      <w:lang w:eastAsia="pl-PL"/>
      <w14:ligatures w14:val="none"/>
    </w:rPr>
  </w:style>
  <w:style w:type="paragraph" w:styleId="NormalnyWeb">
    <w:name w:val="Normal (Web)"/>
    <w:basedOn w:val="Normalny"/>
    <w:rsid w:val="00EF003A"/>
    <w:pPr>
      <w:spacing w:before="100" w:beforeAutospacing="1" w:after="100" w:afterAutospacing="1"/>
    </w:pPr>
  </w:style>
  <w:style w:type="paragraph" w:styleId="Tekstpodstawowywcity3">
    <w:name w:val="Body Text Indent 3"/>
    <w:basedOn w:val="Normalny"/>
    <w:link w:val="Tekstpodstawowywcity3Znak"/>
    <w:rsid w:val="00EF003A"/>
    <w:pPr>
      <w:spacing w:after="120"/>
      <w:ind w:left="283"/>
    </w:pPr>
    <w:rPr>
      <w:sz w:val="16"/>
      <w:szCs w:val="16"/>
    </w:rPr>
  </w:style>
  <w:style w:type="character" w:customStyle="1" w:styleId="Tekstpodstawowywcity3Znak">
    <w:name w:val="Tekst podstawowy wcięty 3 Znak"/>
    <w:basedOn w:val="Domylnaczcionkaakapitu"/>
    <w:link w:val="Tekstpodstawowywcity3"/>
    <w:rsid w:val="00EF003A"/>
    <w:rPr>
      <w:rFonts w:ascii="Times New Roman" w:eastAsia="Times New Roman" w:hAnsi="Times New Roman" w:cs="Times New Roman"/>
      <w:kern w:val="0"/>
      <w:sz w:val="16"/>
      <w:szCs w:val="16"/>
      <w:lang w:eastAsia="pl-PL"/>
      <w14:ligatures w14:val="none"/>
    </w:rPr>
  </w:style>
  <w:style w:type="table" w:styleId="Tabela-Siatka">
    <w:name w:val="Table Grid"/>
    <w:basedOn w:val="Standardowy"/>
    <w:rsid w:val="00EF003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F003A"/>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unhideWhenUsed/>
    <w:rsid w:val="00EF003A"/>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EF003A"/>
    <w:rPr>
      <w:rFonts w:ascii="Calibri" w:eastAsia="Calibri" w:hAnsi="Calibri" w:cs="Times New Roman"/>
      <w:kern w:val="0"/>
      <w:sz w:val="20"/>
      <w:szCs w:val="20"/>
      <w14:ligatures w14:val="none"/>
    </w:rPr>
  </w:style>
  <w:style w:type="character" w:styleId="Odwoanieprzypisudolnego">
    <w:name w:val="footnote reference"/>
    <w:uiPriority w:val="99"/>
    <w:unhideWhenUsed/>
    <w:rsid w:val="00EF003A"/>
    <w:rPr>
      <w:vertAlign w:val="superscript"/>
    </w:rPr>
  </w:style>
  <w:style w:type="paragraph" w:styleId="Tekstprzypisukocowego">
    <w:name w:val="endnote text"/>
    <w:basedOn w:val="Normalny"/>
    <w:link w:val="TekstprzypisukocowegoZnak"/>
    <w:rsid w:val="00EF003A"/>
    <w:rPr>
      <w:sz w:val="20"/>
      <w:szCs w:val="20"/>
    </w:rPr>
  </w:style>
  <w:style w:type="character" w:customStyle="1" w:styleId="TekstprzypisukocowegoZnak">
    <w:name w:val="Tekst przypisu końcowego Znak"/>
    <w:basedOn w:val="Domylnaczcionkaakapitu"/>
    <w:link w:val="Tekstprzypisukocowego"/>
    <w:rsid w:val="00EF003A"/>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EF003A"/>
    <w:rPr>
      <w:vertAlign w:val="superscript"/>
    </w:rPr>
  </w:style>
  <w:style w:type="character" w:styleId="Nierozpoznanawzmianka">
    <w:name w:val="Unresolved Mention"/>
    <w:uiPriority w:val="99"/>
    <w:semiHidden/>
    <w:unhideWhenUsed/>
    <w:rsid w:val="00EF003A"/>
    <w:rPr>
      <w:color w:val="808080"/>
      <w:shd w:val="clear" w:color="auto" w:fill="E6E6E6"/>
    </w:rPr>
  </w:style>
  <w:style w:type="paragraph" w:customStyle="1" w:styleId="Kolorowalistaakcent11">
    <w:name w:val="Kolorowa lista — akcent 11"/>
    <w:basedOn w:val="Normalny"/>
    <w:uiPriority w:val="34"/>
    <w:qFormat/>
    <w:rsid w:val="00EF003A"/>
    <w:pPr>
      <w:ind w:left="708"/>
    </w:pPr>
  </w:style>
  <w:style w:type="character" w:customStyle="1" w:styleId="AkapitzlistZnak">
    <w:name w:val="Akapit z listą Znak"/>
    <w:aliases w:val="Preambuła Znak,lp1 Znak,Nagłowek 3 Znak,Bullet list Znak,Styl 1 Znak,EST_akapit z listą Znak,Liste CGS Znak,Numerowanie Znak,BulletC Znak,Wyliczanie Znak,Obiekt Znak,normalny tekst Znak,Akapit z listą31 Znak,Bullets Znak"/>
    <w:link w:val="Akapitzlist"/>
    <w:uiPriority w:val="34"/>
    <w:qFormat/>
    <w:locked/>
    <w:rsid w:val="00EF003A"/>
    <w:rPr>
      <w:rFonts w:ascii="Times New Roman" w:eastAsia="Times New Roman" w:hAnsi="Times New Roman" w:cs="Times New Roman"/>
      <w:kern w:val="0"/>
      <w:sz w:val="24"/>
      <w:szCs w:val="24"/>
      <w:lang w:eastAsia="pl-PL"/>
      <w14:ligatures w14:val="none"/>
    </w:rPr>
  </w:style>
  <w:style w:type="paragraph" w:customStyle="1" w:styleId="Style21">
    <w:name w:val="Style21"/>
    <w:basedOn w:val="Normalny"/>
    <w:uiPriority w:val="99"/>
    <w:rsid w:val="00EF003A"/>
    <w:pPr>
      <w:widowControl w:val="0"/>
      <w:autoSpaceDE w:val="0"/>
      <w:autoSpaceDN w:val="0"/>
      <w:adjustRightInd w:val="0"/>
      <w:spacing w:line="310" w:lineRule="exact"/>
      <w:ind w:hanging="360"/>
    </w:pPr>
    <w:rPr>
      <w:rFonts w:ascii="Georgia" w:eastAsia="MS Mincho" w:hAnsi="Georgia"/>
    </w:rPr>
  </w:style>
  <w:style w:type="character" w:customStyle="1" w:styleId="FontStyle39">
    <w:name w:val="Font Style39"/>
    <w:uiPriority w:val="99"/>
    <w:rsid w:val="00EF003A"/>
    <w:rPr>
      <w:rFonts w:ascii="Arial" w:hAnsi="Arial" w:cs="Arial"/>
      <w:color w:val="000000"/>
      <w:sz w:val="20"/>
      <w:szCs w:val="20"/>
    </w:rPr>
  </w:style>
  <w:style w:type="paragraph" w:customStyle="1" w:styleId="Style7">
    <w:name w:val="Style7"/>
    <w:basedOn w:val="Normalny"/>
    <w:uiPriority w:val="99"/>
    <w:rsid w:val="00EF003A"/>
    <w:pPr>
      <w:widowControl w:val="0"/>
      <w:autoSpaceDE w:val="0"/>
      <w:autoSpaceDN w:val="0"/>
      <w:adjustRightInd w:val="0"/>
      <w:spacing w:line="228" w:lineRule="exact"/>
      <w:ind w:hanging="418"/>
      <w:jc w:val="both"/>
    </w:pPr>
    <w:rPr>
      <w:rFonts w:ascii="Georgia" w:eastAsia="MS Mincho" w:hAnsi="Georgia"/>
    </w:rPr>
  </w:style>
  <w:style w:type="paragraph" w:customStyle="1" w:styleId="Style25">
    <w:name w:val="Style25"/>
    <w:basedOn w:val="Normalny"/>
    <w:uiPriority w:val="99"/>
    <w:rsid w:val="00EF003A"/>
    <w:pPr>
      <w:widowControl w:val="0"/>
      <w:autoSpaceDE w:val="0"/>
      <w:autoSpaceDN w:val="0"/>
      <w:adjustRightInd w:val="0"/>
      <w:spacing w:line="228" w:lineRule="exact"/>
      <w:ind w:hanging="341"/>
      <w:jc w:val="both"/>
    </w:pPr>
    <w:rPr>
      <w:rFonts w:ascii="Georgia" w:eastAsia="MS Mincho" w:hAnsi="Georgia"/>
    </w:rPr>
  </w:style>
  <w:style w:type="paragraph" w:customStyle="1" w:styleId="Style5">
    <w:name w:val="Style5"/>
    <w:basedOn w:val="Normalny"/>
    <w:uiPriority w:val="99"/>
    <w:rsid w:val="00EF003A"/>
    <w:pPr>
      <w:widowControl w:val="0"/>
      <w:autoSpaceDE w:val="0"/>
      <w:autoSpaceDN w:val="0"/>
      <w:adjustRightInd w:val="0"/>
      <w:spacing w:line="253" w:lineRule="exact"/>
      <w:ind w:hanging="346"/>
      <w:jc w:val="both"/>
    </w:pPr>
  </w:style>
  <w:style w:type="character" w:styleId="Uwydatnienie">
    <w:name w:val="Emphasis"/>
    <w:basedOn w:val="Domylnaczcionkaakapitu"/>
    <w:uiPriority w:val="20"/>
    <w:qFormat/>
    <w:rsid w:val="00EF003A"/>
    <w:rPr>
      <w:i/>
      <w:iCs/>
    </w:rPr>
  </w:style>
  <w:style w:type="character" w:customStyle="1" w:styleId="FontStyle19">
    <w:name w:val="Font Style19"/>
    <w:uiPriority w:val="99"/>
    <w:rsid w:val="00EF003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ster.pl/index.php/dane-osobowe" TargetMode="External"/><Relationship Id="rId3" Type="http://schemas.openxmlformats.org/officeDocument/2006/relationships/settings" Target="settings.xml"/><Relationship Id="rId7" Type="http://schemas.openxmlformats.org/officeDocument/2006/relationships/hyperlink" Target="mailto:biuro@tel-ste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rt@gaz-syste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5592</Words>
  <Characters>33554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Lenartowicz</dc:creator>
  <cp:keywords/>
  <dc:description/>
  <cp:lastModifiedBy>Elżbieta Sobkowiak</cp:lastModifiedBy>
  <cp:revision>2</cp:revision>
  <dcterms:created xsi:type="dcterms:W3CDTF">2025-07-30T14:52:00Z</dcterms:created>
  <dcterms:modified xsi:type="dcterms:W3CDTF">2025-07-30T14:52:00Z</dcterms:modified>
</cp:coreProperties>
</file>